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2021" w14:textId="6726BBD9" w:rsidR="00894D65" w:rsidRDefault="00894D65" w:rsidP="00894D65">
      <w:pPr>
        <w:spacing w:after="160" w:line="259" w:lineRule="auto"/>
        <w:jc w:val="center"/>
        <w:rPr>
          <w:sz w:val="36"/>
          <w:szCs w:val="36"/>
        </w:rPr>
      </w:pPr>
      <w:r w:rsidRPr="007F2422">
        <w:rPr>
          <w:sz w:val="36"/>
          <w:szCs w:val="36"/>
        </w:rPr>
        <w:t xml:space="preserve">ООО </w:t>
      </w:r>
      <w:r w:rsidR="00811BFD">
        <w:rPr>
          <w:sz w:val="36"/>
          <w:szCs w:val="36"/>
        </w:rPr>
        <w:t>«</w:t>
      </w:r>
      <w:r w:rsidRPr="007F2422">
        <w:rPr>
          <w:sz w:val="36"/>
          <w:szCs w:val="36"/>
        </w:rPr>
        <w:t>Элемен</w:t>
      </w:r>
      <w:r>
        <w:rPr>
          <w:sz w:val="36"/>
          <w:szCs w:val="36"/>
        </w:rPr>
        <w:t>т</w:t>
      </w:r>
      <w:r w:rsidR="00811BFD">
        <w:rPr>
          <w:sz w:val="36"/>
          <w:szCs w:val="36"/>
        </w:rPr>
        <w:t>»</w:t>
      </w:r>
    </w:p>
    <w:p w14:paraId="1BFE8532" w14:textId="1BA01100" w:rsidR="00894D65" w:rsidRPr="00894D65" w:rsidRDefault="0051787B" w:rsidP="00894D65">
      <w:pPr>
        <w:spacing w:after="160" w:line="259" w:lineRule="auto"/>
        <w:jc w:val="center"/>
        <w:rPr>
          <w:b/>
          <w:bCs/>
          <w:sz w:val="36"/>
          <w:szCs w:val="36"/>
        </w:rPr>
      </w:pPr>
      <w:r w:rsidRPr="0051787B">
        <w:rPr>
          <w:b/>
          <w:bCs/>
          <w:sz w:val="36"/>
          <w:szCs w:val="36"/>
        </w:rPr>
        <w:t xml:space="preserve">Извещатель пожарный дымовой оптико-электронный </w:t>
      </w:r>
      <w:r w:rsidR="00894D65" w:rsidRPr="00894D65">
        <w:rPr>
          <w:b/>
          <w:bCs/>
          <w:sz w:val="36"/>
          <w:szCs w:val="36"/>
        </w:rPr>
        <w:t>ИП</w:t>
      </w:r>
      <w:r w:rsidR="00535C2F">
        <w:rPr>
          <w:b/>
          <w:bCs/>
          <w:sz w:val="36"/>
          <w:szCs w:val="36"/>
        </w:rPr>
        <w:t xml:space="preserve"> </w:t>
      </w:r>
      <w:r w:rsidR="00894D65" w:rsidRPr="00894D65">
        <w:rPr>
          <w:b/>
          <w:bCs/>
          <w:sz w:val="36"/>
          <w:szCs w:val="36"/>
        </w:rPr>
        <w:t>212-289-</w:t>
      </w:r>
      <w:r w:rsidR="00894D65" w:rsidRPr="00894D65">
        <w:rPr>
          <w:b/>
          <w:bCs/>
          <w:sz w:val="36"/>
          <w:szCs w:val="36"/>
          <w:lang w:val="en-US"/>
        </w:rPr>
        <w:t>GSM</w:t>
      </w:r>
    </w:p>
    <w:p w14:paraId="24B9D169" w14:textId="1B611154" w:rsidR="00894D65" w:rsidRPr="00894D65" w:rsidRDefault="00894D65" w:rsidP="00894D65">
      <w:pPr>
        <w:spacing w:after="160" w:line="259" w:lineRule="auto"/>
        <w:jc w:val="center"/>
        <w:rPr>
          <w:b/>
          <w:bCs/>
          <w:sz w:val="28"/>
          <w:szCs w:val="28"/>
        </w:rPr>
      </w:pPr>
      <w:r w:rsidRPr="00894D65">
        <w:rPr>
          <w:b/>
          <w:bCs/>
          <w:sz w:val="28"/>
          <w:szCs w:val="28"/>
        </w:rPr>
        <w:t>Руководство по эксплуатации</w:t>
      </w:r>
    </w:p>
    <w:p w14:paraId="0F021CAB" w14:textId="317F78E2" w:rsidR="00894D65" w:rsidRPr="00894D65" w:rsidRDefault="00894D65" w:rsidP="00894D65">
      <w:pPr>
        <w:spacing w:after="160" w:line="259" w:lineRule="auto"/>
        <w:jc w:val="center"/>
        <w:rPr>
          <w:sz w:val="28"/>
          <w:szCs w:val="28"/>
        </w:rPr>
      </w:pPr>
      <w:r w:rsidRPr="00894D65">
        <w:rPr>
          <w:sz w:val="28"/>
          <w:szCs w:val="28"/>
        </w:rPr>
        <w:t>ТВЛМ.263050.0</w:t>
      </w:r>
      <w:r w:rsidR="00530F9A">
        <w:rPr>
          <w:sz w:val="28"/>
          <w:szCs w:val="28"/>
        </w:rPr>
        <w:t>20</w:t>
      </w:r>
      <w:r w:rsidRPr="00894D65">
        <w:rPr>
          <w:sz w:val="28"/>
          <w:szCs w:val="28"/>
        </w:rPr>
        <w:t>РЭ</w:t>
      </w:r>
    </w:p>
    <w:p w14:paraId="4DAB2394" w14:textId="0AB5EA1B" w:rsidR="00894D65" w:rsidRDefault="00894D65">
      <w:pPr>
        <w:spacing w:after="160" w:line="259" w:lineRule="auto"/>
        <w:jc w:val="left"/>
        <w:rPr>
          <w:rFonts w:cs="Times New Roman"/>
          <w:b/>
          <w:bCs/>
          <w:sz w:val="32"/>
          <w:szCs w:val="32"/>
        </w:rPr>
      </w:pPr>
    </w:p>
    <w:p w14:paraId="303209FD" w14:textId="75E28201" w:rsidR="00894D65" w:rsidRDefault="00894D65">
      <w:pPr>
        <w:spacing w:after="160" w:line="259" w:lineRule="auto"/>
        <w:jc w:val="left"/>
        <w:rPr>
          <w:rFonts w:cs="Times New Roman"/>
          <w:b/>
          <w:bCs/>
          <w:sz w:val="32"/>
          <w:szCs w:val="32"/>
        </w:rPr>
      </w:pPr>
    </w:p>
    <w:sdt>
      <w:sdtPr>
        <w:rPr>
          <w:rFonts w:ascii="Times New Roman" w:eastAsiaTheme="minorHAnsi" w:hAnsi="Times New Roman" w:cstheme="minorBidi"/>
          <w:color w:val="auto"/>
          <w:sz w:val="24"/>
          <w:szCs w:val="22"/>
          <w:lang w:eastAsia="en-US"/>
        </w:rPr>
        <w:id w:val="-244191844"/>
        <w:docPartObj>
          <w:docPartGallery w:val="Table of Contents"/>
          <w:docPartUnique/>
        </w:docPartObj>
      </w:sdtPr>
      <w:sdtEndPr>
        <w:rPr>
          <w:b/>
          <w:bCs/>
        </w:rPr>
      </w:sdtEndPr>
      <w:sdtContent>
        <w:p w14:paraId="1358E92C" w14:textId="77777777" w:rsidR="0079654C" w:rsidRPr="0079654C" w:rsidRDefault="0079654C" w:rsidP="00517532">
          <w:pPr>
            <w:pStyle w:val="a4"/>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СОДЕРЖАНИЕ</w:t>
          </w:r>
        </w:p>
        <w:p w14:paraId="7D96401C" w14:textId="628ED78D" w:rsidR="00517532" w:rsidRDefault="00517532" w:rsidP="00517532">
          <w:pPr>
            <w:pStyle w:val="12"/>
            <w:rPr>
              <w:rFonts w:asciiTheme="minorHAnsi" w:eastAsiaTheme="minorEastAsia" w:hAnsiTheme="minorHAnsi"/>
              <w:noProof/>
              <w:sz w:val="22"/>
              <w:lang w:eastAsia="ru-RU"/>
            </w:rPr>
          </w:pPr>
          <w:r>
            <w:rPr>
              <w:b/>
              <w:bCs/>
            </w:rPr>
            <w:fldChar w:fldCharType="begin"/>
          </w:r>
          <w:r>
            <w:rPr>
              <w:b/>
              <w:bCs/>
            </w:rPr>
            <w:instrText xml:space="preserve"> TOC \o "1-3" \h \z \u </w:instrText>
          </w:r>
          <w:r>
            <w:rPr>
              <w:b/>
              <w:bCs/>
            </w:rPr>
            <w:fldChar w:fldCharType="separate"/>
          </w:r>
          <w:hyperlink w:anchor="_Toc77078244" w:history="1">
            <w:r w:rsidRPr="00482E20">
              <w:rPr>
                <w:rStyle w:val="a5"/>
                <w:noProof/>
              </w:rPr>
              <w:t>1 ОПИСАНИЕ И РАБОТА</w:t>
            </w:r>
            <w:r>
              <w:rPr>
                <w:noProof/>
                <w:webHidden/>
              </w:rPr>
              <w:tab/>
            </w:r>
            <w:r>
              <w:rPr>
                <w:noProof/>
                <w:webHidden/>
              </w:rPr>
              <w:fldChar w:fldCharType="begin"/>
            </w:r>
            <w:r>
              <w:rPr>
                <w:noProof/>
                <w:webHidden/>
              </w:rPr>
              <w:instrText xml:space="preserve"> PAGEREF _Toc77078244 \h </w:instrText>
            </w:r>
            <w:r>
              <w:rPr>
                <w:noProof/>
                <w:webHidden/>
              </w:rPr>
            </w:r>
            <w:r>
              <w:rPr>
                <w:noProof/>
                <w:webHidden/>
              </w:rPr>
              <w:fldChar w:fldCharType="separate"/>
            </w:r>
            <w:r w:rsidR="001F263E">
              <w:rPr>
                <w:noProof/>
                <w:webHidden/>
              </w:rPr>
              <w:t>2</w:t>
            </w:r>
            <w:r>
              <w:rPr>
                <w:noProof/>
                <w:webHidden/>
              </w:rPr>
              <w:fldChar w:fldCharType="end"/>
            </w:r>
          </w:hyperlink>
        </w:p>
        <w:p w14:paraId="082676F3" w14:textId="6B52E6C1"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45" w:history="1">
            <w:r w:rsidR="00517532" w:rsidRPr="00482E20">
              <w:rPr>
                <w:rStyle w:val="a5"/>
                <w:noProof/>
              </w:rPr>
              <w:t>1.1</w:t>
            </w:r>
            <w:r w:rsidR="00517532">
              <w:rPr>
                <w:rFonts w:asciiTheme="minorHAnsi" w:eastAsiaTheme="minorEastAsia" w:hAnsiTheme="minorHAnsi"/>
                <w:noProof/>
                <w:sz w:val="22"/>
                <w:lang w:eastAsia="ru-RU"/>
              </w:rPr>
              <w:tab/>
            </w:r>
            <w:r w:rsidR="00517532" w:rsidRPr="00482E20">
              <w:rPr>
                <w:rStyle w:val="a5"/>
                <w:noProof/>
              </w:rPr>
              <w:t>Назначение</w:t>
            </w:r>
            <w:r w:rsidR="00517532">
              <w:rPr>
                <w:noProof/>
                <w:webHidden/>
              </w:rPr>
              <w:tab/>
            </w:r>
            <w:r w:rsidR="00517532">
              <w:rPr>
                <w:noProof/>
                <w:webHidden/>
              </w:rPr>
              <w:fldChar w:fldCharType="begin"/>
            </w:r>
            <w:r w:rsidR="00517532">
              <w:rPr>
                <w:noProof/>
                <w:webHidden/>
              </w:rPr>
              <w:instrText xml:space="preserve"> PAGEREF _Toc77078245 \h </w:instrText>
            </w:r>
            <w:r w:rsidR="00517532">
              <w:rPr>
                <w:noProof/>
                <w:webHidden/>
              </w:rPr>
            </w:r>
            <w:r w:rsidR="00517532">
              <w:rPr>
                <w:noProof/>
                <w:webHidden/>
              </w:rPr>
              <w:fldChar w:fldCharType="separate"/>
            </w:r>
            <w:r w:rsidR="001F263E">
              <w:rPr>
                <w:noProof/>
                <w:webHidden/>
              </w:rPr>
              <w:t>2</w:t>
            </w:r>
            <w:r w:rsidR="00517532">
              <w:rPr>
                <w:noProof/>
                <w:webHidden/>
              </w:rPr>
              <w:fldChar w:fldCharType="end"/>
            </w:r>
          </w:hyperlink>
        </w:p>
        <w:p w14:paraId="46ADF6A8" w14:textId="40C52F44"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46" w:history="1">
            <w:r w:rsidR="00517532" w:rsidRPr="00482E20">
              <w:rPr>
                <w:rStyle w:val="a5"/>
                <w:noProof/>
              </w:rPr>
              <w:t>1.2</w:t>
            </w:r>
            <w:r w:rsidR="00517532">
              <w:rPr>
                <w:rFonts w:asciiTheme="minorHAnsi" w:eastAsiaTheme="minorEastAsia" w:hAnsiTheme="minorHAnsi"/>
                <w:noProof/>
                <w:sz w:val="22"/>
                <w:lang w:eastAsia="ru-RU"/>
              </w:rPr>
              <w:tab/>
            </w:r>
            <w:r w:rsidR="00517532" w:rsidRPr="00482E20">
              <w:rPr>
                <w:rStyle w:val="a5"/>
                <w:noProof/>
              </w:rPr>
              <w:t>Особенности</w:t>
            </w:r>
            <w:r w:rsidR="00517532">
              <w:rPr>
                <w:noProof/>
                <w:webHidden/>
              </w:rPr>
              <w:tab/>
            </w:r>
            <w:r w:rsidR="00517532">
              <w:rPr>
                <w:noProof/>
                <w:webHidden/>
              </w:rPr>
              <w:fldChar w:fldCharType="begin"/>
            </w:r>
            <w:r w:rsidR="00517532">
              <w:rPr>
                <w:noProof/>
                <w:webHidden/>
              </w:rPr>
              <w:instrText xml:space="preserve"> PAGEREF _Toc77078246 \h </w:instrText>
            </w:r>
            <w:r w:rsidR="00517532">
              <w:rPr>
                <w:noProof/>
                <w:webHidden/>
              </w:rPr>
            </w:r>
            <w:r w:rsidR="00517532">
              <w:rPr>
                <w:noProof/>
                <w:webHidden/>
              </w:rPr>
              <w:fldChar w:fldCharType="separate"/>
            </w:r>
            <w:r w:rsidR="001F263E">
              <w:rPr>
                <w:noProof/>
                <w:webHidden/>
              </w:rPr>
              <w:t>2</w:t>
            </w:r>
            <w:r w:rsidR="00517532">
              <w:rPr>
                <w:noProof/>
                <w:webHidden/>
              </w:rPr>
              <w:fldChar w:fldCharType="end"/>
            </w:r>
          </w:hyperlink>
        </w:p>
        <w:p w14:paraId="1ADC7595" w14:textId="5A763237"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47" w:history="1">
            <w:r w:rsidR="00517532" w:rsidRPr="00482E20">
              <w:rPr>
                <w:rStyle w:val="a5"/>
                <w:noProof/>
              </w:rPr>
              <w:t>1.3 Комплект поставки</w:t>
            </w:r>
            <w:r w:rsidR="00517532">
              <w:rPr>
                <w:noProof/>
                <w:webHidden/>
              </w:rPr>
              <w:tab/>
            </w:r>
            <w:r w:rsidR="00517532">
              <w:rPr>
                <w:noProof/>
                <w:webHidden/>
              </w:rPr>
              <w:fldChar w:fldCharType="begin"/>
            </w:r>
            <w:r w:rsidR="00517532">
              <w:rPr>
                <w:noProof/>
                <w:webHidden/>
              </w:rPr>
              <w:instrText xml:space="preserve"> PAGEREF _Toc77078247 \h </w:instrText>
            </w:r>
            <w:r w:rsidR="00517532">
              <w:rPr>
                <w:noProof/>
                <w:webHidden/>
              </w:rPr>
            </w:r>
            <w:r w:rsidR="00517532">
              <w:rPr>
                <w:noProof/>
                <w:webHidden/>
              </w:rPr>
              <w:fldChar w:fldCharType="separate"/>
            </w:r>
            <w:r w:rsidR="001F263E">
              <w:rPr>
                <w:noProof/>
                <w:webHidden/>
              </w:rPr>
              <w:t>3</w:t>
            </w:r>
            <w:r w:rsidR="00517532">
              <w:rPr>
                <w:noProof/>
                <w:webHidden/>
              </w:rPr>
              <w:fldChar w:fldCharType="end"/>
            </w:r>
          </w:hyperlink>
        </w:p>
        <w:p w14:paraId="169793D9" w14:textId="2B89805E"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48" w:history="1">
            <w:r w:rsidR="00517532" w:rsidRPr="00482E20">
              <w:rPr>
                <w:rStyle w:val="a5"/>
                <w:noProof/>
              </w:rPr>
              <w:t>1.4</w:t>
            </w:r>
            <w:r w:rsidR="00517532">
              <w:rPr>
                <w:rFonts w:asciiTheme="minorHAnsi" w:eastAsiaTheme="minorEastAsia" w:hAnsiTheme="minorHAnsi"/>
                <w:noProof/>
                <w:sz w:val="22"/>
                <w:lang w:eastAsia="ru-RU"/>
              </w:rPr>
              <w:tab/>
            </w:r>
            <w:r w:rsidR="00517532" w:rsidRPr="00482E20">
              <w:rPr>
                <w:rStyle w:val="a5"/>
                <w:noProof/>
              </w:rPr>
              <w:t>Технические характеристики</w:t>
            </w:r>
            <w:r w:rsidR="00517532">
              <w:rPr>
                <w:noProof/>
                <w:webHidden/>
              </w:rPr>
              <w:tab/>
            </w:r>
            <w:r w:rsidR="00517532">
              <w:rPr>
                <w:noProof/>
                <w:webHidden/>
              </w:rPr>
              <w:fldChar w:fldCharType="begin"/>
            </w:r>
            <w:r w:rsidR="00517532">
              <w:rPr>
                <w:noProof/>
                <w:webHidden/>
              </w:rPr>
              <w:instrText xml:space="preserve"> PAGEREF _Toc77078248 \h </w:instrText>
            </w:r>
            <w:r w:rsidR="00517532">
              <w:rPr>
                <w:noProof/>
                <w:webHidden/>
              </w:rPr>
            </w:r>
            <w:r w:rsidR="00517532">
              <w:rPr>
                <w:noProof/>
                <w:webHidden/>
              </w:rPr>
              <w:fldChar w:fldCharType="separate"/>
            </w:r>
            <w:r w:rsidR="001F263E">
              <w:rPr>
                <w:noProof/>
                <w:webHidden/>
              </w:rPr>
              <w:t>3</w:t>
            </w:r>
            <w:r w:rsidR="00517532">
              <w:rPr>
                <w:noProof/>
                <w:webHidden/>
              </w:rPr>
              <w:fldChar w:fldCharType="end"/>
            </w:r>
          </w:hyperlink>
        </w:p>
        <w:p w14:paraId="500FA095" w14:textId="23198F0B"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49" w:history="1">
            <w:r w:rsidR="00517532" w:rsidRPr="00482E20">
              <w:rPr>
                <w:rStyle w:val="a5"/>
                <w:noProof/>
              </w:rPr>
              <w:t>1.5 Внешний вид и управление извещателем</w:t>
            </w:r>
            <w:r w:rsidR="00517532">
              <w:rPr>
                <w:noProof/>
                <w:webHidden/>
              </w:rPr>
              <w:tab/>
            </w:r>
            <w:r w:rsidR="00517532">
              <w:rPr>
                <w:noProof/>
                <w:webHidden/>
              </w:rPr>
              <w:fldChar w:fldCharType="begin"/>
            </w:r>
            <w:r w:rsidR="00517532">
              <w:rPr>
                <w:noProof/>
                <w:webHidden/>
              </w:rPr>
              <w:instrText xml:space="preserve"> PAGEREF _Toc77078249 \h </w:instrText>
            </w:r>
            <w:r w:rsidR="00517532">
              <w:rPr>
                <w:noProof/>
                <w:webHidden/>
              </w:rPr>
            </w:r>
            <w:r w:rsidR="00517532">
              <w:rPr>
                <w:noProof/>
                <w:webHidden/>
              </w:rPr>
              <w:fldChar w:fldCharType="separate"/>
            </w:r>
            <w:r w:rsidR="001F263E">
              <w:rPr>
                <w:noProof/>
                <w:webHidden/>
              </w:rPr>
              <w:t>4</w:t>
            </w:r>
            <w:r w:rsidR="00517532">
              <w:rPr>
                <w:noProof/>
                <w:webHidden/>
              </w:rPr>
              <w:fldChar w:fldCharType="end"/>
            </w:r>
          </w:hyperlink>
        </w:p>
        <w:p w14:paraId="0290492D" w14:textId="34A770A6" w:rsidR="00517532" w:rsidRDefault="00D51DA1" w:rsidP="00517532">
          <w:pPr>
            <w:pStyle w:val="12"/>
            <w:rPr>
              <w:rFonts w:asciiTheme="minorHAnsi" w:eastAsiaTheme="minorEastAsia" w:hAnsiTheme="minorHAnsi"/>
              <w:noProof/>
              <w:sz w:val="22"/>
              <w:lang w:eastAsia="ru-RU"/>
            </w:rPr>
          </w:pPr>
          <w:hyperlink w:anchor="_Toc77078250" w:history="1">
            <w:r w:rsidR="00517532" w:rsidRPr="00482E20">
              <w:rPr>
                <w:rStyle w:val="a5"/>
                <w:noProof/>
              </w:rPr>
              <w:t>2 РЕЖИМЫ РАБОТЫ И ИНДИКАЦИЯ</w:t>
            </w:r>
            <w:r w:rsidR="00517532">
              <w:rPr>
                <w:noProof/>
                <w:webHidden/>
              </w:rPr>
              <w:tab/>
            </w:r>
            <w:r w:rsidR="00517532">
              <w:rPr>
                <w:noProof/>
                <w:webHidden/>
              </w:rPr>
              <w:fldChar w:fldCharType="begin"/>
            </w:r>
            <w:r w:rsidR="00517532">
              <w:rPr>
                <w:noProof/>
                <w:webHidden/>
              </w:rPr>
              <w:instrText xml:space="preserve"> PAGEREF _Toc77078250 \h </w:instrText>
            </w:r>
            <w:r w:rsidR="00517532">
              <w:rPr>
                <w:noProof/>
                <w:webHidden/>
              </w:rPr>
            </w:r>
            <w:r w:rsidR="00517532">
              <w:rPr>
                <w:noProof/>
                <w:webHidden/>
              </w:rPr>
              <w:fldChar w:fldCharType="separate"/>
            </w:r>
            <w:r w:rsidR="001F263E">
              <w:rPr>
                <w:noProof/>
                <w:webHidden/>
              </w:rPr>
              <w:t>5</w:t>
            </w:r>
            <w:r w:rsidR="00517532">
              <w:rPr>
                <w:noProof/>
                <w:webHidden/>
              </w:rPr>
              <w:fldChar w:fldCharType="end"/>
            </w:r>
          </w:hyperlink>
        </w:p>
        <w:p w14:paraId="7453FD0A" w14:textId="14A9D4B7"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51" w:history="1">
            <w:r w:rsidR="00517532" w:rsidRPr="00482E20">
              <w:rPr>
                <w:rStyle w:val="a5"/>
                <w:noProof/>
              </w:rPr>
              <w:t>2.1. Режимы работы</w:t>
            </w:r>
            <w:r w:rsidR="00517532">
              <w:rPr>
                <w:noProof/>
                <w:webHidden/>
              </w:rPr>
              <w:tab/>
            </w:r>
            <w:r w:rsidR="00517532">
              <w:rPr>
                <w:noProof/>
                <w:webHidden/>
              </w:rPr>
              <w:fldChar w:fldCharType="begin"/>
            </w:r>
            <w:r w:rsidR="00517532">
              <w:rPr>
                <w:noProof/>
                <w:webHidden/>
              </w:rPr>
              <w:instrText xml:space="preserve"> PAGEREF _Toc77078251 \h </w:instrText>
            </w:r>
            <w:r w:rsidR="00517532">
              <w:rPr>
                <w:noProof/>
                <w:webHidden/>
              </w:rPr>
            </w:r>
            <w:r w:rsidR="00517532">
              <w:rPr>
                <w:noProof/>
                <w:webHidden/>
              </w:rPr>
              <w:fldChar w:fldCharType="separate"/>
            </w:r>
            <w:r w:rsidR="001F263E">
              <w:rPr>
                <w:noProof/>
                <w:webHidden/>
              </w:rPr>
              <w:t>5</w:t>
            </w:r>
            <w:r w:rsidR="00517532">
              <w:rPr>
                <w:noProof/>
                <w:webHidden/>
              </w:rPr>
              <w:fldChar w:fldCharType="end"/>
            </w:r>
          </w:hyperlink>
        </w:p>
        <w:p w14:paraId="551F6397" w14:textId="33CFE476"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52" w:history="1">
            <w:r w:rsidR="00517532" w:rsidRPr="00482E20">
              <w:rPr>
                <w:rStyle w:val="a5"/>
                <w:noProof/>
              </w:rPr>
              <w:t>2.2. Индикация и коды ошибок</w:t>
            </w:r>
            <w:r w:rsidR="00517532">
              <w:rPr>
                <w:noProof/>
                <w:webHidden/>
              </w:rPr>
              <w:tab/>
            </w:r>
            <w:r w:rsidR="00517532">
              <w:rPr>
                <w:noProof/>
                <w:webHidden/>
              </w:rPr>
              <w:fldChar w:fldCharType="begin"/>
            </w:r>
            <w:r w:rsidR="00517532">
              <w:rPr>
                <w:noProof/>
                <w:webHidden/>
              </w:rPr>
              <w:instrText xml:space="preserve"> PAGEREF _Toc77078252 \h </w:instrText>
            </w:r>
            <w:r w:rsidR="00517532">
              <w:rPr>
                <w:noProof/>
                <w:webHidden/>
              </w:rPr>
            </w:r>
            <w:r w:rsidR="00517532">
              <w:rPr>
                <w:noProof/>
                <w:webHidden/>
              </w:rPr>
              <w:fldChar w:fldCharType="separate"/>
            </w:r>
            <w:r w:rsidR="001F263E">
              <w:rPr>
                <w:noProof/>
                <w:webHidden/>
              </w:rPr>
              <w:t>5</w:t>
            </w:r>
            <w:r w:rsidR="00517532">
              <w:rPr>
                <w:noProof/>
                <w:webHidden/>
              </w:rPr>
              <w:fldChar w:fldCharType="end"/>
            </w:r>
          </w:hyperlink>
        </w:p>
        <w:p w14:paraId="303C8B79" w14:textId="42C6BFE2" w:rsidR="00517532" w:rsidRDefault="00D51DA1" w:rsidP="00517532">
          <w:pPr>
            <w:pStyle w:val="12"/>
            <w:rPr>
              <w:rFonts w:asciiTheme="minorHAnsi" w:eastAsiaTheme="minorEastAsia" w:hAnsiTheme="minorHAnsi"/>
              <w:noProof/>
              <w:sz w:val="22"/>
              <w:lang w:eastAsia="ru-RU"/>
            </w:rPr>
          </w:pPr>
          <w:hyperlink w:anchor="_Toc77078253" w:history="1">
            <w:r w:rsidR="00517532" w:rsidRPr="00482E20">
              <w:rPr>
                <w:rStyle w:val="a5"/>
                <w:noProof/>
              </w:rPr>
              <w:t>3 ПОРЯДОК НАСТРОЙКИ</w:t>
            </w:r>
            <w:r w:rsidR="00517532">
              <w:rPr>
                <w:noProof/>
                <w:webHidden/>
              </w:rPr>
              <w:tab/>
            </w:r>
            <w:r w:rsidR="00517532">
              <w:rPr>
                <w:noProof/>
                <w:webHidden/>
              </w:rPr>
              <w:fldChar w:fldCharType="begin"/>
            </w:r>
            <w:r w:rsidR="00517532">
              <w:rPr>
                <w:noProof/>
                <w:webHidden/>
              </w:rPr>
              <w:instrText xml:space="preserve"> PAGEREF _Toc77078253 \h </w:instrText>
            </w:r>
            <w:r w:rsidR="00517532">
              <w:rPr>
                <w:noProof/>
                <w:webHidden/>
              </w:rPr>
            </w:r>
            <w:r w:rsidR="00517532">
              <w:rPr>
                <w:noProof/>
                <w:webHidden/>
              </w:rPr>
              <w:fldChar w:fldCharType="separate"/>
            </w:r>
            <w:r w:rsidR="001F263E">
              <w:rPr>
                <w:noProof/>
                <w:webHidden/>
              </w:rPr>
              <w:t>5</w:t>
            </w:r>
            <w:r w:rsidR="00517532">
              <w:rPr>
                <w:noProof/>
                <w:webHidden/>
              </w:rPr>
              <w:fldChar w:fldCharType="end"/>
            </w:r>
          </w:hyperlink>
        </w:p>
        <w:p w14:paraId="1DBF5EDA" w14:textId="148D7F49"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54" w:history="1">
            <w:r w:rsidR="00517532" w:rsidRPr="00482E20">
              <w:rPr>
                <w:rStyle w:val="a5"/>
                <w:noProof/>
              </w:rPr>
              <w:t xml:space="preserve">3.1 Подготовка извещателя к работе, подготовка </w:t>
            </w:r>
            <w:r w:rsidR="00517532" w:rsidRPr="00482E20">
              <w:rPr>
                <w:rStyle w:val="a5"/>
                <w:noProof/>
                <w:lang w:val="en-US"/>
              </w:rPr>
              <w:t>SIM</w:t>
            </w:r>
            <w:r w:rsidR="00517532" w:rsidRPr="00482E20">
              <w:rPr>
                <w:rStyle w:val="a5"/>
                <w:noProof/>
              </w:rPr>
              <w:t xml:space="preserve"> карты</w:t>
            </w:r>
            <w:r w:rsidR="00517532">
              <w:rPr>
                <w:noProof/>
                <w:webHidden/>
              </w:rPr>
              <w:tab/>
            </w:r>
            <w:r w:rsidR="00517532">
              <w:rPr>
                <w:noProof/>
                <w:webHidden/>
              </w:rPr>
              <w:fldChar w:fldCharType="begin"/>
            </w:r>
            <w:r w:rsidR="00517532">
              <w:rPr>
                <w:noProof/>
                <w:webHidden/>
              </w:rPr>
              <w:instrText xml:space="preserve"> PAGEREF _Toc77078254 \h </w:instrText>
            </w:r>
            <w:r w:rsidR="00517532">
              <w:rPr>
                <w:noProof/>
                <w:webHidden/>
              </w:rPr>
            </w:r>
            <w:r w:rsidR="00517532">
              <w:rPr>
                <w:noProof/>
                <w:webHidden/>
              </w:rPr>
              <w:fldChar w:fldCharType="separate"/>
            </w:r>
            <w:r w:rsidR="001F263E">
              <w:rPr>
                <w:noProof/>
                <w:webHidden/>
              </w:rPr>
              <w:t>5</w:t>
            </w:r>
            <w:r w:rsidR="00517532">
              <w:rPr>
                <w:noProof/>
                <w:webHidden/>
              </w:rPr>
              <w:fldChar w:fldCharType="end"/>
            </w:r>
          </w:hyperlink>
        </w:p>
        <w:p w14:paraId="51A68605" w14:textId="5201BD59"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55" w:history="1">
            <w:r w:rsidR="00517532" w:rsidRPr="00482E20">
              <w:rPr>
                <w:rStyle w:val="a5"/>
                <w:noProof/>
              </w:rPr>
              <w:t>3.2 Настройка извещателя</w:t>
            </w:r>
            <w:r w:rsidR="00517532">
              <w:rPr>
                <w:noProof/>
                <w:webHidden/>
              </w:rPr>
              <w:tab/>
            </w:r>
            <w:r w:rsidR="00517532">
              <w:rPr>
                <w:noProof/>
                <w:webHidden/>
              </w:rPr>
              <w:fldChar w:fldCharType="begin"/>
            </w:r>
            <w:r w:rsidR="00517532">
              <w:rPr>
                <w:noProof/>
                <w:webHidden/>
              </w:rPr>
              <w:instrText xml:space="preserve"> PAGEREF _Toc77078255 \h </w:instrText>
            </w:r>
            <w:r w:rsidR="00517532">
              <w:rPr>
                <w:noProof/>
                <w:webHidden/>
              </w:rPr>
            </w:r>
            <w:r w:rsidR="00517532">
              <w:rPr>
                <w:noProof/>
                <w:webHidden/>
              </w:rPr>
              <w:fldChar w:fldCharType="separate"/>
            </w:r>
            <w:r w:rsidR="001F263E">
              <w:rPr>
                <w:noProof/>
                <w:webHidden/>
              </w:rPr>
              <w:t>6</w:t>
            </w:r>
            <w:r w:rsidR="00517532">
              <w:rPr>
                <w:noProof/>
                <w:webHidden/>
              </w:rPr>
              <w:fldChar w:fldCharType="end"/>
            </w:r>
          </w:hyperlink>
        </w:p>
        <w:p w14:paraId="7C7049D3" w14:textId="0715CDB8" w:rsidR="00517532" w:rsidRDefault="00D51DA1" w:rsidP="00517532">
          <w:pPr>
            <w:pStyle w:val="32"/>
            <w:tabs>
              <w:tab w:val="left" w:pos="1320"/>
              <w:tab w:val="right" w:leader="dot" w:pos="9345"/>
            </w:tabs>
            <w:spacing w:line="240" w:lineRule="auto"/>
            <w:rPr>
              <w:rFonts w:asciiTheme="minorHAnsi" w:eastAsiaTheme="minorEastAsia" w:hAnsiTheme="minorHAnsi"/>
              <w:noProof/>
              <w:sz w:val="22"/>
              <w:lang w:eastAsia="ru-RU"/>
            </w:rPr>
          </w:pPr>
          <w:hyperlink w:anchor="_Toc77078256" w:history="1">
            <w:r w:rsidR="00517532" w:rsidRPr="00482E20">
              <w:rPr>
                <w:rStyle w:val="a5"/>
                <w:noProof/>
              </w:rPr>
              <w:t>3.2.1</w:t>
            </w:r>
            <w:r w:rsidR="00517532">
              <w:rPr>
                <w:rFonts w:asciiTheme="minorHAnsi" w:eastAsiaTheme="minorEastAsia" w:hAnsiTheme="minorHAnsi"/>
                <w:noProof/>
                <w:sz w:val="22"/>
                <w:lang w:eastAsia="ru-RU"/>
              </w:rPr>
              <w:tab/>
            </w:r>
            <w:r w:rsidR="00517532" w:rsidRPr="00482E20">
              <w:rPr>
                <w:rStyle w:val="a5"/>
                <w:noProof/>
              </w:rPr>
              <w:t>Ручной сброс извещателя</w:t>
            </w:r>
            <w:r w:rsidR="00517532">
              <w:rPr>
                <w:noProof/>
                <w:webHidden/>
              </w:rPr>
              <w:tab/>
            </w:r>
            <w:r w:rsidR="00517532">
              <w:rPr>
                <w:noProof/>
                <w:webHidden/>
              </w:rPr>
              <w:fldChar w:fldCharType="begin"/>
            </w:r>
            <w:r w:rsidR="00517532">
              <w:rPr>
                <w:noProof/>
                <w:webHidden/>
              </w:rPr>
              <w:instrText xml:space="preserve"> PAGEREF _Toc77078256 \h </w:instrText>
            </w:r>
            <w:r w:rsidR="00517532">
              <w:rPr>
                <w:noProof/>
                <w:webHidden/>
              </w:rPr>
            </w:r>
            <w:r w:rsidR="00517532">
              <w:rPr>
                <w:noProof/>
                <w:webHidden/>
              </w:rPr>
              <w:fldChar w:fldCharType="separate"/>
            </w:r>
            <w:r w:rsidR="001F263E">
              <w:rPr>
                <w:noProof/>
                <w:webHidden/>
              </w:rPr>
              <w:t>7</w:t>
            </w:r>
            <w:r w:rsidR="00517532">
              <w:rPr>
                <w:noProof/>
                <w:webHidden/>
              </w:rPr>
              <w:fldChar w:fldCharType="end"/>
            </w:r>
          </w:hyperlink>
        </w:p>
        <w:p w14:paraId="7ACD25F3" w14:textId="0E19E406"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57" w:history="1">
            <w:r w:rsidR="00517532" w:rsidRPr="00482E20">
              <w:rPr>
                <w:rStyle w:val="a5"/>
                <w:noProof/>
              </w:rPr>
              <w:t>3.3</w:t>
            </w:r>
            <w:r w:rsidR="00517532">
              <w:rPr>
                <w:rFonts w:asciiTheme="minorHAnsi" w:eastAsiaTheme="minorEastAsia" w:hAnsiTheme="minorHAnsi"/>
                <w:noProof/>
                <w:sz w:val="22"/>
                <w:lang w:eastAsia="ru-RU"/>
              </w:rPr>
              <w:tab/>
            </w:r>
            <w:r w:rsidR="00517532" w:rsidRPr="00482E20">
              <w:rPr>
                <w:rStyle w:val="a5"/>
                <w:noProof/>
              </w:rPr>
              <w:t>Проверка после настройки – ручной тест извещателя, ручной запрос баланса</w:t>
            </w:r>
            <w:r w:rsidR="00517532">
              <w:rPr>
                <w:noProof/>
                <w:webHidden/>
              </w:rPr>
              <w:tab/>
            </w:r>
            <w:r w:rsidR="00517532">
              <w:rPr>
                <w:noProof/>
                <w:webHidden/>
              </w:rPr>
              <w:fldChar w:fldCharType="begin"/>
            </w:r>
            <w:r w:rsidR="00517532">
              <w:rPr>
                <w:noProof/>
                <w:webHidden/>
              </w:rPr>
              <w:instrText xml:space="preserve"> PAGEREF _Toc77078257 \h </w:instrText>
            </w:r>
            <w:r w:rsidR="00517532">
              <w:rPr>
                <w:noProof/>
                <w:webHidden/>
              </w:rPr>
            </w:r>
            <w:r w:rsidR="00517532">
              <w:rPr>
                <w:noProof/>
                <w:webHidden/>
              </w:rPr>
              <w:fldChar w:fldCharType="separate"/>
            </w:r>
            <w:r w:rsidR="001F263E">
              <w:rPr>
                <w:noProof/>
                <w:webHidden/>
              </w:rPr>
              <w:t>8</w:t>
            </w:r>
            <w:r w:rsidR="00517532">
              <w:rPr>
                <w:noProof/>
                <w:webHidden/>
              </w:rPr>
              <w:fldChar w:fldCharType="end"/>
            </w:r>
          </w:hyperlink>
        </w:p>
        <w:p w14:paraId="2B35D6B0" w14:textId="42F28F7C" w:rsidR="00517532" w:rsidRDefault="00D51DA1" w:rsidP="00517532">
          <w:pPr>
            <w:pStyle w:val="12"/>
            <w:rPr>
              <w:rFonts w:asciiTheme="minorHAnsi" w:eastAsiaTheme="minorEastAsia" w:hAnsiTheme="minorHAnsi"/>
              <w:noProof/>
              <w:sz w:val="22"/>
              <w:lang w:eastAsia="ru-RU"/>
            </w:rPr>
          </w:pPr>
          <w:hyperlink w:anchor="_Toc77078258" w:history="1">
            <w:r w:rsidR="00517532" w:rsidRPr="00482E20">
              <w:rPr>
                <w:rStyle w:val="a5"/>
                <w:noProof/>
              </w:rPr>
              <w:t>4 ПОРЯДОК УСТАНОВКИ</w:t>
            </w:r>
            <w:r w:rsidR="00517532">
              <w:rPr>
                <w:noProof/>
                <w:webHidden/>
              </w:rPr>
              <w:tab/>
            </w:r>
            <w:r w:rsidR="00517532">
              <w:rPr>
                <w:noProof/>
                <w:webHidden/>
              </w:rPr>
              <w:fldChar w:fldCharType="begin"/>
            </w:r>
            <w:r w:rsidR="00517532">
              <w:rPr>
                <w:noProof/>
                <w:webHidden/>
              </w:rPr>
              <w:instrText xml:space="preserve"> PAGEREF _Toc77078258 \h </w:instrText>
            </w:r>
            <w:r w:rsidR="00517532">
              <w:rPr>
                <w:noProof/>
                <w:webHidden/>
              </w:rPr>
            </w:r>
            <w:r w:rsidR="00517532">
              <w:rPr>
                <w:noProof/>
                <w:webHidden/>
              </w:rPr>
              <w:fldChar w:fldCharType="separate"/>
            </w:r>
            <w:r w:rsidR="001F263E">
              <w:rPr>
                <w:noProof/>
                <w:webHidden/>
              </w:rPr>
              <w:t>8</w:t>
            </w:r>
            <w:r w:rsidR="00517532">
              <w:rPr>
                <w:noProof/>
                <w:webHidden/>
              </w:rPr>
              <w:fldChar w:fldCharType="end"/>
            </w:r>
          </w:hyperlink>
        </w:p>
        <w:p w14:paraId="4B79D7B5" w14:textId="72890EF0" w:rsidR="00517532" w:rsidRDefault="00D51DA1" w:rsidP="00517532">
          <w:pPr>
            <w:pStyle w:val="22"/>
            <w:tabs>
              <w:tab w:val="right" w:leader="dot" w:pos="9345"/>
            </w:tabs>
            <w:spacing w:line="240" w:lineRule="auto"/>
            <w:rPr>
              <w:rFonts w:asciiTheme="minorHAnsi" w:eastAsiaTheme="minorEastAsia" w:hAnsiTheme="minorHAnsi"/>
              <w:noProof/>
              <w:sz w:val="22"/>
              <w:lang w:eastAsia="ru-RU"/>
            </w:rPr>
          </w:pPr>
          <w:hyperlink w:anchor="_Toc77078259" w:history="1">
            <w:r w:rsidR="00517532" w:rsidRPr="00482E20">
              <w:rPr>
                <w:rStyle w:val="a5"/>
                <w:noProof/>
              </w:rPr>
              <w:t>4.1 Выбор места установки</w:t>
            </w:r>
            <w:r w:rsidR="00517532">
              <w:rPr>
                <w:noProof/>
                <w:webHidden/>
              </w:rPr>
              <w:tab/>
            </w:r>
            <w:r w:rsidR="00517532">
              <w:rPr>
                <w:noProof/>
                <w:webHidden/>
              </w:rPr>
              <w:fldChar w:fldCharType="begin"/>
            </w:r>
            <w:r w:rsidR="00517532">
              <w:rPr>
                <w:noProof/>
                <w:webHidden/>
              </w:rPr>
              <w:instrText xml:space="preserve"> PAGEREF _Toc77078259 \h </w:instrText>
            </w:r>
            <w:r w:rsidR="00517532">
              <w:rPr>
                <w:noProof/>
                <w:webHidden/>
              </w:rPr>
            </w:r>
            <w:r w:rsidR="00517532">
              <w:rPr>
                <w:noProof/>
                <w:webHidden/>
              </w:rPr>
              <w:fldChar w:fldCharType="separate"/>
            </w:r>
            <w:r w:rsidR="001F263E">
              <w:rPr>
                <w:noProof/>
                <w:webHidden/>
              </w:rPr>
              <w:t>8</w:t>
            </w:r>
            <w:r w:rsidR="00517532">
              <w:rPr>
                <w:noProof/>
                <w:webHidden/>
              </w:rPr>
              <w:fldChar w:fldCharType="end"/>
            </w:r>
          </w:hyperlink>
        </w:p>
        <w:p w14:paraId="1C551652" w14:textId="50000162"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60" w:history="1">
            <w:r w:rsidR="00517532" w:rsidRPr="00482E20">
              <w:rPr>
                <w:rStyle w:val="a5"/>
                <w:noProof/>
              </w:rPr>
              <w:t>4.2</w:t>
            </w:r>
            <w:r w:rsidR="00517532">
              <w:rPr>
                <w:rFonts w:asciiTheme="minorHAnsi" w:eastAsiaTheme="minorEastAsia" w:hAnsiTheme="minorHAnsi"/>
                <w:noProof/>
                <w:sz w:val="22"/>
                <w:lang w:eastAsia="ru-RU"/>
              </w:rPr>
              <w:tab/>
            </w:r>
            <w:r w:rsidR="00517532" w:rsidRPr="00482E20">
              <w:rPr>
                <w:rStyle w:val="a5"/>
                <w:noProof/>
              </w:rPr>
              <w:t>Контроль уровня сигнала сотовой связи в месте установки</w:t>
            </w:r>
            <w:r w:rsidR="00517532">
              <w:rPr>
                <w:noProof/>
                <w:webHidden/>
              </w:rPr>
              <w:tab/>
            </w:r>
            <w:r w:rsidR="00517532">
              <w:rPr>
                <w:noProof/>
                <w:webHidden/>
              </w:rPr>
              <w:fldChar w:fldCharType="begin"/>
            </w:r>
            <w:r w:rsidR="00517532">
              <w:rPr>
                <w:noProof/>
                <w:webHidden/>
              </w:rPr>
              <w:instrText xml:space="preserve"> PAGEREF _Toc77078260 \h </w:instrText>
            </w:r>
            <w:r w:rsidR="00517532">
              <w:rPr>
                <w:noProof/>
                <w:webHidden/>
              </w:rPr>
            </w:r>
            <w:r w:rsidR="00517532">
              <w:rPr>
                <w:noProof/>
                <w:webHidden/>
              </w:rPr>
              <w:fldChar w:fldCharType="separate"/>
            </w:r>
            <w:r w:rsidR="001F263E">
              <w:rPr>
                <w:noProof/>
                <w:webHidden/>
              </w:rPr>
              <w:t>9</w:t>
            </w:r>
            <w:r w:rsidR="00517532">
              <w:rPr>
                <w:noProof/>
                <w:webHidden/>
              </w:rPr>
              <w:fldChar w:fldCharType="end"/>
            </w:r>
          </w:hyperlink>
        </w:p>
        <w:p w14:paraId="0745F9EB" w14:textId="1CBED15E" w:rsidR="00517532" w:rsidRDefault="00D51DA1" w:rsidP="00517532">
          <w:pPr>
            <w:pStyle w:val="22"/>
            <w:tabs>
              <w:tab w:val="left" w:pos="880"/>
              <w:tab w:val="right" w:leader="dot" w:pos="9345"/>
            </w:tabs>
            <w:spacing w:line="240" w:lineRule="auto"/>
            <w:rPr>
              <w:rFonts w:asciiTheme="minorHAnsi" w:eastAsiaTheme="minorEastAsia" w:hAnsiTheme="minorHAnsi"/>
              <w:noProof/>
              <w:sz w:val="22"/>
              <w:lang w:eastAsia="ru-RU"/>
            </w:rPr>
          </w:pPr>
          <w:hyperlink w:anchor="_Toc77078261" w:history="1">
            <w:r w:rsidR="00517532" w:rsidRPr="00482E20">
              <w:rPr>
                <w:rStyle w:val="a5"/>
                <w:noProof/>
              </w:rPr>
              <w:t>4.2</w:t>
            </w:r>
            <w:r w:rsidR="00517532">
              <w:rPr>
                <w:rFonts w:asciiTheme="minorHAnsi" w:eastAsiaTheme="minorEastAsia" w:hAnsiTheme="minorHAnsi"/>
                <w:noProof/>
                <w:sz w:val="22"/>
                <w:lang w:eastAsia="ru-RU"/>
              </w:rPr>
              <w:tab/>
            </w:r>
            <w:r w:rsidR="00517532" w:rsidRPr="00482E20">
              <w:rPr>
                <w:rStyle w:val="a5"/>
                <w:noProof/>
              </w:rPr>
              <w:t>Монтаж извещателя</w:t>
            </w:r>
            <w:r w:rsidR="00517532">
              <w:rPr>
                <w:noProof/>
                <w:webHidden/>
              </w:rPr>
              <w:tab/>
            </w:r>
            <w:r w:rsidR="00517532">
              <w:rPr>
                <w:noProof/>
                <w:webHidden/>
              </w:rPr>
              <w:fldChar w:fldCharType="begin"/>
            </w:r>
            <w:r w:rsidR="00517532">
              <w:rPr>
                <w:noProof/>
                <w:webHidden/>
              </w:rPr>
              <w:instrText xml:space="preserve"> PAGEREF _Toc77078261 \h </w:instrText>
            </w:r>
            <w:r w:rsidR="00517532">
              <w:rPr>
                <w:noProof/>
                <w:webHidden/>
              </w:rPr>
            </w:r>
            <w:r w:rsidR="00517532">
              <w:rPr>
                <w:noProof/>
                <w:webHidden/>
              </w:rPr>
              <w:fldChar w:fldCharType="separate"/>
            </w:r>
            <w:r w:rsidR="001F263E">
              <w:rPr>
                <w:noProof/>
                <w:webHidden/>
              </w:rPr>
              <w:t>9</w:t>
            </w:r>
            <w:r w:rsidR="00517532">
              <w:rPr>
                <w:noProof/>
                <w:webHidden/>
              </w:rPr>
              <w:fldChar w:fldCharType="end"/>
            </w:r>
          </w:hyperlink>
        </w:p>
        <w:p w14:paraId="229173B4" w14:textId="524D21D6" w:rsidR="00517532" w:rsidRDefault="00D51DA1" w:rsidP="00517532">
          <w:pPr>
            <w:pStyle w:val="32"/>
            <w:tabs>
              <w:tab w:val="left" w:pos="1320"/>
              <w:tab w:val="right" w:leader="dot" w:pos="9345"/>
            </w:tabs>
            <w:spacing w:line="240" w:lineRule="auto"/>
            <w:rPr>
              <w:rFonts w:asciiTheme="minorHAnsi" w:eastAsiaTheme="minorEastAsia" w:hAnsiTheme="minorHAnsi"/>
              <w:noProof/>
              <w:sz w:val="22"/>
              <w:lang w:eastAsia="ru-RU"/>
            </w:rPr>
          </w:pPr>
          <w:hyperlink w:anchor="_Toc77078262" w:history="1">
            <w:r w:rsidR="00517532" w:rsidRPr="00482E20">
              <w:rPr>
                <w:rStyle w:val="a5"/>
                <w:noProof/>
              </w:rPr>
              <w:t>4.2.1</w:t>
            </w:r>
            <w:r w:rsidR="00517532">
              <w:rPr>
                <w:rFonts w:asciiTheme="minorHAnsi" w:eastAsiaTheme="minorEastAsia" w:hAnsiTheme="minorHAnsi"/>
                <w:noProof/>
                <w:sz w:val="22"/>
                <w:lang w:eastAsia="ru-RU"/>
              </w:rPr>
              <w:tab/>
            </w:r>
            <w:r w:rsidR="00517532" w:rsidRPr="00482E20">
              <w:rPr>
                <w:rStyle w:val="a5"/>
                <w:rFonts w:eastAsia="Arial"/>
                <w:noProof/>
              </w:rPr>
              <w:t>Ручной тест</w:t>
            </w:r>
            <w:r w:rsidR="00517532" w:rsidRPr="00482E20">
              <w:rPr>
                <w:rStyle w:val="a5"/>
                <w:noProof/>
              </w:rPr>
              <w:t xml:space="preserve"> группы извещателей</w:t>
            </w:r>
            <w:r w:rsidR="00517532">
              <w:rPr>
                <w:noProof/>
                <w:webHidden/>
              </w:rPr>
              <w:tab/>
            </w:r>
            <w:r w:rsidR="00517532">
              <w:rPr>
                <w:noProof/>
                <w:webHidden/>
              </w:rPr>
              <w:fldChar w:fldCharType="begin"/>
            </w:r>
            <w:r w:rsidR="00517532">
              <w:rPr>
                <w:noProof/>
                <w:webHidden/>
              </w:rPr>
              <w:instrText xml:space="preserve"> PAGEREF _Toc77078262 \h </w:instrText>
            </w:r>
            <w:r w:rsidR="00517532">
              <w:rPr>
                <w:noProof/>
                <w:webHidden/>
              </w:rPr>
            </w:r>
            <w:r w:rsidR="00517532">
              <w:rPr>
                <w:noProof/>
                <w:webHidden/>
              </w:rPr>
              <w:fldChar w:fldCharType="separate"/>
            </w:r>
            <w:r w:rsidR="001F263E">
              <w:rPr>
                <w:noProof/>
                <w:webHidden/>
              </w:rPr>
              <w:t>10</w:t>
            </w:r>
            <w:r w:rsidR="00517532">
              <w:rPr>
                <w:noProof/>
                <w:webHidden/>
              </w:rPr>
              <w:fldChar w:fldCharType="end"/>
            </w:r>
          </w:hyperlink>
        </w:p>
        <w:p w14:paraId="4110973C" w14:textId="53149B61" w:rsidR="00517532" w:rsidRDefault="00D51DA1" w:rsidP="00517532">
          <w:pPr>
            <w:pStyle w:val="32"/>
            <w:tabs>
              <w:tab w:val="right" w:leader="dot" w:pos="9345"/>
            </w:tabs>
            <w:spacing w:line="240" w:lineRule="auto"/>
            <w:rPr>
              <w:rFonts w:asciiTheme="minorHAnsi" w:eastAsiaTheme="minorEastAsia" w:hAnsiTheme="minorHAnsi"/>
              <w:noProof/>
              <w:sz w:val="22"/>
              <w:lang w:eastAsia="ru-RU"/>
            </w:rPr>
          </w:pPr>
          <w:hyperlink w:anchor="_Toc77078263" w:history="1">
            <w:r w:rsidR="00517532" w:rsidRPr="00482E20">
              <w:rPr>
                <w:rStyle w:val="a5"/>
                <w:rFonts w:eastAsia="Arial"/>
                <w:noProof/>
              </w:rPr>
              <w:t>4.3.2. Ручной тест одиночного извещателя</w:t>
            </w:r>
            <w:r w:rsidR="00517532">
              <w:rPr>
                <w:noProof/>
                <w:webHidden/>
              </w:rPr>
              <w:tab/>
            </w:r>
            <w:r w:rsidR="00517532">
              <w:rPr>
                <w:noProof/>
                <w:webHidden/>
              </w:rPr>
              <w:fldChar w:fldCharType="begin"/>
            </w:r>
            <w:r w:rsidR="00517532">
              <w:rPr>
                <w:noProof/>
                <w:webHidden/>
              </w:rPr>
              <w:instrText xml:space="preserve"> PAGEREF _Toc77078263 \h </w:instrText>
            </w:r>
            <w:r w:rsidR="00517532">
              <w:rPr>
                <w:noProof/>
                <w:webHidden/>
              </w:rPr>
            </w:r>
            <w:r w:rsidR="00517532">
              <w:rPr>
                <w:noProof/>
                <w:webHidden/>
              </w:rPr>
              <w:fldChar w:fldCharType="separate"/>
            </w:r>
            <w:r w:rsidR="001F263E">
              <w:rPr>
                <w:noProof/>
                <w:webHidden/>
              </w:rPr>
              <w:t>10</w:t>
            </w:r>
            <w:r w:rsidR="00517532">
              <w:rPr>
                <w:noProof/>
                <w:webHidden/>
              </w:rPr>
              <w:fldChar w:fldCharType="end"/>
            </w:r>
          </w:hyperlink>
        </w:p>
        <w:p w14:paraId="3486A048" w14:textId="1CDE2918" w:rsidR="00517532" w:rsidRDefault="00D51DA1" w:rsidP="00517532">
          <w:pPr>
            <w:pStyle w:val="12"/>
            <w:rPr>
              <w:rFonts w:asciiTheme="minorHAnsi" w:eastAsiaTheme="minorEastAsia" w:hAnsiTheme="minorHAnsi"/>
              <w:noProof/>
              <w:sz w:val="22"/>
              <w:lang w:eastAsia="ru-RU"/>
            </w:rPr>
          </w:pPr>
          <w:hyperlink w:anchor="_Toc77078264" w:history="1">
            <w:r w:rsidR="00517532" w:rsidRPr="00482E20">
              <w:rPr>
                <w:rStyle w:val="a5"/>
                <w:noProof/>
              </w:rPr>
              <w:t>5 ТЕХНИЧЕСКОЕ ОБСЛУЖИВАНИЕ И ПРОВЕРКА ТЕХНИЧЕСКОГО СОСТОЯНИЯ</w:t>
            </w:r>
            <w:r w:rsidR="00517532">
              <w:rPr>
                <w:noProof/>
                <w:webHidden/>
              </w:rPr>
              <w:tab/>
            </w:r>
            <w:r w:rsidR="00517532">
              <w:rPr>
                <w:noProof/>
                <w:webHidden/>
              </w:rPr>
              <w:fldChar w:fldCharType="begin"/>
            </w:r>
            <w:r w:rsidR="00517532">
              <w:rPr>
                <w:noProof/>
                <w:webHidden/>
              </w:rPr>
              <w:instrText xml:space="preserve"> PAGEREF _Toc77078264 \h </w:instrText>
            </w:r>
            <w:r w:rsidR="00517532">
              <w:rPr>
                <w:noProof/>
                <w:webHidden/>
              </w:rPr>
            </w:r>
            <w:r w:rsidR="00517532">
              <w:rPr>
                <w:noProof/>
                <w:webHidden/>
              </w:rPr>
              <w:fldChar w:fldCharType="separate"/>
            </w:r>
            <w:r w:rsidR="001F263E">
              <w:rPr>
                <w:noProof/>
                <w:webHidden/>
              </w:rPr>
              <w:t>10</w:t>
            </w:r>
            <w:r w:rsidR="00517532">
              <w:rPr>
                <w:noProof/>
                <w:webHidden/>
              </w:rPr>
              <w:fldChar w:fldCharType="end"/>
            </w:r>
          </w:hyperlink>
        </w:p>
        <w:p w14:paraId="2BBFA893" w14:textId="21EC91FA" w:rsidR="00517532" w:rsidRDefault="00D51DA1" w:rsidP="00517532">
          <w:pPr>
            <w:pStyle w:val="12"/>
            <w:tabs>
              <w:tab w:val="left" w:pos="480"/>
            </w:tabs>
            <w:rPr>
              <w:rFonts w:asciiTheme="minorHAnsi" w:eastAsiaTheme="minorEastAsia" w:hAnsiTheme="minorHAnsi"/>
              <w:noProof/>
              <w:sz w:val="22"/>
              <w:lang w:eastAsia="ru-RU"/>
            </w:rPr>
          </w:pPr>
          <w:hyperlink w:anchor="_Toc77078265" w:history="1">
            <w:r w:rsidR="00517532" w:rsidRPr="00482E20">
              <w:rPr>
                <w:rStyle w:val="a5"/>
                <w:noProof/>
              </w:rPr>
              <w:t>6</w:t>
            </w:r>
            <w:r w:rsidR="00517532">
              <w:rPr>
                <w:rFonts w:asciiTheme="minorHAnsi" w:eastAsiaTheme="minorEastAsia" w:hAnsiTheme="minorHAnsi"/>
                <w:noProof/>
                <w:sz w:val="22"/>
                <w:lang w:eastAsia="ru-RU"/>
              </w:rPr>
              <w:tab/>
            </w:r>
            <w:r w:rsidR="00517532" w:rsidRPr="00482E20">
              <w:rPr>
                <w:rStyle w:val="a5"/>
                <w:noProof/>
              </w:rPr>
              <w:t>ВОЗМОЖНЫЕ НЕИСПРАВНОСТИ И МЕТОДЫ ИХ УСТРАНЕНИЯ</w:t>
            </w:r>
            <w:r w:rsidR="00517532">
              <w:rPr>
                <w:noProof/>
                <w:webHidden/>
              </w:rPr>
              <w:tab/>
            </w:r>
            <w:r w:rsidR="00517532">
              <w:rPr>
                <w:noProof/>
                <w:webHidden/>
              </w:rPr>
              <w:fldChar w:fldCharType="begin"/>
            </w:r>
            <w:r w:rsidR="00517532">
              <w:rPr>
                <w:noProof/>
                <w:webHidden/>
              </w:rPr>
              <w:instrText xml:space="preserve"> PAGEREF _Toc77078265 \h </w:instrText>
            </w:r>
            <w:r w:rsidR="00517532">
              <w:rPr>
                <w:noProof/>
                <w:webHidden/>
              </w:rPr>
            </w:r>
            <w:r w:rsidR="00517532">
              <w:rPr>
                <w:noProof/>
                <w:webHidden/>
              </w:rPr>
              <w:fldChar w:fldCharType="separate"/>
            </w:r>
            <w:r w:rsidR="001F263E">
              <w:rPr>
                <w:noProof/>
                <w:webHidden/>
              </w:rPr>
              <w:t>12</w:t>
            </w:r>
            <w:r w:rsidR="00517532">
              <w:rPr>
                <w:noProof/>
                <w:webHidden/>
              </w:rPr>
              <w:fldChar w:fldCharType="end"/>
            </w:r>
          </w:hyperlink>
        </w:p>
        <w:p w14:paraId="72B2CEA4" w14:textId="6724929B" w:rsidR="00517532" w:rsidRDefault="00D51DA1" w:rsidP="00517532">
          <w:pPr>
            <w:pStyle w:val="12"/>
            <w:rPr>
              <w:rFonts w:asciiTheme="minorHAnsi" w:eastAsiaTheme="minorEastAsia" w:hAnsiTheme="minorHAnsi"/>
              <w:noProof/>
              <w:sz w:val="22"/>
              <w:lang w:eastAsia="ru-RU"/>
            </w:rPr>
          </w:pPr>
          <w:hyperlink w:anchor="_Toc77078266" w:history="1">
            <w:r w:rsidR="00517532" w:rsidRPr="00482E20">
              <w:rPr>
                <w:rStyle w:val="a5"/>
                <w:noProof/>
              </w:rPr>
              <w:t>7 ОГРАНИЧЕННАЯ ГАРАНТИЯ</w:t>
            </w:r>
            <w:r w:rsidR="00517532">
              <w:rPr>
                <w:noProof/>
                <w:webHidden/>
              </w:rPr>
              <w:tab/>
            </w:r>
            <w:r w:rsidR="00517532">
              <w:rPr>
                <w:noProof/>
                <w:webHidden/>
              </w:rPr>
              <w:fldChar w:fldCharType="begin"/>
            </w:r>
            <w:r w:rsidR="00517532">
              <w:rPr>
                <w:noProof/>
                <w:webHidden/>
              </w:rPr>
              <w:instrText xml:space="preserve"> PAGEREF _Toc77078266 \h </w:instrText>
            </w:r>
            <w:r w:rsidR="00517532">
              <w:rPr>
                <w:noProof/>
                <w:webHidden/>
              </w:rPr>
            </w:r>
            <w:r w:rsidR="00517532">
              <w:rPr>
                <w:noProof/>
                <w:webHidden/>
              </w:rPr>
              <w:fldChar w:fldCharType="separate"/>
            </w:r>
            <w:r w:rsidR="001F263E">
              <w:rPr>
                <w:noProof/>
                <w:webHidden/>
              </w:rPr>
              <w:t>13</w:t>
            </w:r>
            <w:r w:rsidR="00517532">
              <w:rPr>
                <w:noProof/>
                <w:webHidden/>
              </w:rPr>
              <w:fldChar w:fldCharType="end"/>
            </w:r>
          </w:hyperlink>
        </w:p>
        <w:p w14:paraId="50AE4F1B" w14:textId="40F32C6F" w:rsidR="00517532" w:rsidRDefault="00D51DA1" w:rsidP="00517532">
          <w:pPr>
            <w:pStyle w:val="12"/>
            <w:rPr>
              <w:rFonts w:asciiTheme="minorHAnsi" w:eastAsiaTheme="minorEastAsia" w:hAnsiTheme="minorHAnsi"/>
              <w:noProof/>
              <w:sz w:val="22"/>
              <w:lang w:eastAsia="ru-RU"/>
            </w:rPr>
          </w:pPr>
          <w:hyperlink w:anchor="_Toc77078267" w:history="1">
            <w:r w:rsidR="00517532" w:rsidRPr="00482E20">
              <w:rPr>
                <w:rStyle w:val="a5"/>
                <w:noProof/>
              </w:rPr>
              <w:t>8 СВЕДЕНИЯ ОБ УТИЛИЗАЦИИ</w:t>
            </w:r>
            <w:r w:rsidR="00517532">
              <w:rPr>
                <w:noProof/>
                <w:webHidden/>
              </w:rPr>
              <w:tab/>
            </w:r>
            <w:r w:rsidR="00517532">
              <w:rPr>
                <w:noProof/>
                <w:webHidden/>
              </w:rPr>
              <w:fldChar w:fldCharType="begin"/>
            </w:r>
            <w:r w:rsidR="00517532">
              <w:rPr>
                <w:noProof/>
                <w:webHidden/>
              </w:rPr>
              <w:instrText xml:space="preserve"> PAGEREF _Toc77078267 \h </w:instrText>
            </w:r>
            <w:r w:rsidR="00517532">
              <w:rPr>
                <w:noProof/>
                <w:webHidden/>
              </w:rPr>
            </w:r>
            <w:r w:rsidR="00517532">
              <w:rPr>
                <w:noProof/>
                <w:webHidden/>
              </w:rPr>
              <w:fldChar w:fldCharType="separate"/>
            </w:r>
            <w:r w:rsidR="001F263E">
              <w:rPr>
                <w:noProof/>
                <w:webHidden/>
              </w:rPr>
              <w:t>13</w:t>
            </w:r>
            <w:r w:rsidR="00517532">
              <w:rPr>
                <w:noProof/>
                <w:webHidden/>
              </w:rPr>
              <w:fldChar w:fldCharType="end"/>
            </w:r>
          </w:hyperlink>
        </w:p>
        <w:p w14:paraId="4A1D9D71" w14:textId="313E6D83" w:rsidR="00517532" w:rsidRDefault="00D51DA1" w:rsidP="00517532">
          <w:pPr>
            <w:pStyle w:val="12"/>
            <w:rPr>
              <w:rFonts w:asciiTheme="minorHAnsi" w:eastAsiaTheme="minorEastAsia" w:hAnsiTheme="minorHAnsi"/>
              <w:noProof/>
              <w:sz w:val="22"/>
              <w:lang w:eastAsia="ru-RU"/>
            </w:rPr>
          </w:pPr>
          <w:hyperlink w:anchor="_Toc77078268" w:history="1">
            <w:r w:rsidR="00517532" w:rsidRPr="00482E20">
              <w:rPr>
                <w:rStyle w:val="a5"/>
                <w:noProof/>
              </w:rPr>
              <w:t>9 СВИДЕТЕЛЬСТВО О ПРИЕМКЕ</w:t>
            </w:r>
            <w:r w:rsidR="00517532">
              <w:rPr>
                <w:noProof/>
                <w:webHidden/>
              </w:rPr>
              <w:tab/>
            </w:r>
            <w:r w:rsidR="00517532">
              <w:rPr>
                <w:noProof/>
                <w:webHidden/>
              </w:rPr>
              <w:fldChar w:fldCharType="begin"/>
            </w:r>
            <w:r w:rsidR="00517532">
              <w:rPr>
                <w:noProof/>
                <w:webHidden/>
              </w:rPr>
              <w:instrText xml:space="preserve"> PAGEREF _Toc77078268 \h </w:instrText>
            </w:r>
            <w:r w:rsidR="00517532">
              <w:rPr>
                <w:noProof/>
                <w:webHidden/>
              </w:rPr>
            </w:r>
            <w:r w:rsidR="00517532">
              <w:rPr>
                <w:noProof/>
                <w:webHidden/>
              </w:rPr>
              <w:fldChar w:fldCharType="separate"/>
            </w:r>
            <w:r w:rsidR="001F263E">
              <w:rPr>
                <w:noProof/>
                <w:webHidden/>
              </w:rPr>
              <w:t>14</w:t>
            </w:r>
            <w:r w:rsidR="00517532">
              <w:rPr>
                <w:noProof/>
                <w:webHidden/>
              </w:rPr>
              <w:fldChar w:fldCharType="end"/>
            </w:r>
          </w:hyperlink>
        </w:p>
        <w:p w14:paraId="6D2DE1B2" w14:textId="5C356B4B" w:rsidR="00517532" w:rsidRDefault="00D51DA1" w:rsidP="00517532">
          <w:pPr>
            <w:pStyle w:val="12"/>
            <w:rPr>
              <w:rFonts w:asciiTheme="minorHAnsi" w:eastAsiaTheme="minorEastAsia" w:hAnsiTheme="minorHAnsi"/>
              <w:noProof/>
              <w:sz w:val="22"/>
              <w:lang w:eastAsia="ru-RU"/>
            </w:rPr>
          </w:pPr>
          <w:hyperlink w:anchor="_Toc77078269" w:history="1">
            <w:r w:rsidR="00517532" w:rsidRPr="00482E20">
              <w:rPr>
                <w:rStyle w:val="a5"/>
                <w:noProof/>
              </w:rPr>
              <w:t>10 ГАРАНТИЙНЫЕ ОБЯЗАТЕЛЬСТВА</w:t>
            </w:r>
            <w:r w:rsidR="00517532">
              <w:rPr>
                <w:noProof/>
                <w:webHidden/>
              </w:rPr>
              <w:tab/>
            </w:r>
            <w:r w:rsidR="00517532">
              <w:rPr>
                <w:noProof/>
                <w:webHidden/>
              </w:rPr>
              <w:fldChar w:fldCharType="begin"/>
            </w:r>
            <w:r w:rsidR="00517532">
              <w:rPr>
                <w:noProof/>
                <w:webHidden/>
              </w:rPr>
              <w:instrText xml:space="preserve"> PAGEREF _Toc77078269 \h </w:instrText>
            </w:r>
            <w:r w:rsidR="00517532">
              <w:rPr>
                <w:noProof/>
                <w:webHidden/>
              </w:rPr>
            </w:r>
            <w:r w:rsidR="00517532">
              <w:rPr>
                <w:noProof/>
                <w:webHidden/>
              </w:rPr>
              <w:fldChar w:fldCharType="separate"/>
            </w:r>
            <w:r w:rsidR="001F263E">
              <w:rPr>
                <w:noProof/>
                <w:webHidden/>
              </w:rPr>
              <w:t>14</w:t>
            </w:r>
            <w:r w:rsidR="00517532">
              <w:rPr>
                <w:noProof/>
                <w:webHidden/>
              </w:rPr>
              <w:fldChar w:fldCharType="end"/>
            </w:r>
          </w:hyperlink>
        </w:p>
        <w:p w14:paraId="14386E37" w14:textId="3554EBAF" w:rsidR="00517532" w:rsidRDefault="00D51DA1" w:rsidP="00517532">
          <w:pPr>
            <w:pStyle w:val="12"/>
            <w:rPr>
              <w:rFonts w:asciiTheme="minorHAnsi" w:eastAsiaTheme="minorEastAsia" w:hAnsiTheme="minorHAnsi"/>
              <w:noProof/>
              <w:sz w:val="22"/>
              <w:lang w:eastAsia="ru-RU"/>
            </w:rPr>
          </w:pPr>
          <w:hyperlink w:anchor="_Toc77078270" w:history="1">
            <w:r w:rsidR="00517532" w:rsidRPr="00482E20">
              <w:rPr>
                <w:rStyle w:val="a5"/>
                <w:noProof/>
              </w:rPr>
              <w:t>11 КОНТАКТНАЯ ИНФОРМАЦИЯ</w:t>
            </w:r>
            <w:r w:rsidR="00517532">
              <w:rPr>
                <w:noProof/>
                <w:webHidden/>
              </w:rPr>
              <w:tab/>
            </w:r>
            <w:r w:rsidR="00517532">
              <w:rPr>
                <w:noProof/>
                <w:webHidden/>
              </w:rPr>
              <w:fldChar w:fldCharType="begin"/>
            </w:r>
            <w:r w:rsidR="00517532">
              <w:rPr>
                <w:noProof/>
                <w:webHidden/>
              </w:rPr>
              <w:instrText xml:space="preserve"> PAGEREF _Toc77078270 \h </w:instrText>
            </w:r>
            <w:r w:rsidR="00517532">
              <w:rPr>
                <w:noProof/>
                <w:webHidden/>
              </w:rPr>
            </w:r>
            <w:r w:rsidR="00517532">
              <w:rPr>
                <w:noProof/>
                <w:webHidden/>
              </w:rPr>
              <w:fldChar w:fldCharType="separate"/>
            </w:r>
            <w:r w:rsidR="001F263E">
              <w:rPr>
                <w:noProof/>
                <w:webHidden/>
              </w:rPr>
              <w:t>14</w:t>
            </w:r>
            <w:r w:rsidR="00517532">
              <w:rPr>
                <w:noProof/>
                <w:webHidden/>
              </w:rPr>
              <w:fldChar w:fldCharType="end"/>
            </w:r>
          </w:hyperlink>
        </w:p>
        <w:p w14:paraId="0125BCD6" w14:textId="5BE0E6C6" w:rsidR="003724D9" w:rsidRDefault="00517532" w:rsidP="00517532">
          <w:pPr>
            <w:spacing w:line="240" w:lineRule="auto"/>
            <w:rPr>
              <w:b/>
              <w:bCs/>
            </w:rPr>
          </w:pPr>
          <w:r>
            <w:rPr>
              <w:b/>
              <w:bCs/>
            </w:rPr>
            <w:fldChar w:fldCharType="end"/>
          </w:r>
        </w:p>
      </w:sdtContent>
    </w:sdt>
    <w:p w14:paraId="6A07E2B6" w14:textId="41D1A392" w:rsidR="00266995" w:rsidRDefault="00266995" w:rsidP="00604880">
      <w:pPr>
        <w:rPr>
          <w:b/>
          <w:bCs/>
        </w:rPr>
      </w:pPr>
    </w:p>
    <w:p w14:paraId="723E065B" w14:textId="4796512A" w:rsidR="00266995" w:rsidRDefault="00266995" w:rsidP="00266995">
      <w:pPr>
        <w:spacing w:after="160" w:line="259" w:lineRule="auto"/>
        <w:jc w:val="left"/>
        <w:rPr>
          <w:b/>
          <w:bCs/>
          <w:lang w:val="en-US"/>
        </w:rPr>
      </w:pPr>
    </w:p>
    <w:p w14:paraId="6CB49863" w14:textId="77777777" w:rsidR="00BE6EE8" w:rsidRPr="00BE6EE8" w:rsidRDefault="00BE6EE8" w:rsidP="00BE6EE8">
      <w:pPr>
        <w:jc w:val="right"/>
        <w:rPr>
          <w:lang w:val="en-US"/>
        </w:rPr>
      </w:pPr>
    </w:p>
    <w:p w14:paraId="381E75F7" w14:textId="1E039379" w:rsidR="00266995" w:rsidRPr="00266995" w:rsidRDefault="007310BA" w:rsidP="00266995">
      <w:pPr>
        <w:pStyle w:val="10"/>
      </w:pPr>
      <w:bookmarkStart w:id="0" w:name="_Toc77078244"/>
      <w:r>
        <w:t xml:space="preserve">1 </w:t>
      </w:r>
      <w:r w:rsidR="00E05B47">
        <w:t>ОПИСАНИЕ И РАБОТА</w:t>
      </w:r>
      <w:bookmarkEnd w:id="0"/>
    </w:p>
    <w:p w14:paraId="264E1FA8" w14:textId="77777777" w:rsidR="007310BA" w:rsidRDefault="007310BA" w:rsidP="007310BA">
      <w:pPr>
        <w:pStyle w:val="20"/>
        <w:numPr>
          <w:ilvl w:val="1"/>
          <w:numId w:val="2"/>
        </w:numPr>
      </w:pPr>
      <w:bookmarkStart w:id="1" w:name="_Toc77078245"/>
      <w:r>
        <w:t>Назначение</w:t>
      </w:r>
      <w:bookmarkEnd w:id="1"/>
      <w:r>
        <w:t xml:space="preserve"> </w:t>
      </w:r>
    </w:p>
    <w:p w14:paraId="1E213681" w14:textId="6E2EF24B" w:rsidR="0079654C" w:rsidRDefault="00662AD0" w:rsidP="005B1A8F">
      <w:pPr>
        <w:ind w:firstLine="567"/>
        <w:rPr>
          <w:rFonts w:cs="Times New Roman"/>
          <w:szCs w:val="24"/>
        </w:rPr>
      </w:pPr>
      <w:r w:rsidRPr="00662AD0">
        <w:rPr>
          <w:rFonts w:cs="Times New Roman"/>
          <w:szCs w:val="24"/>
        </w:rPr>
        <w:t>Извещатель пожарный дымовой оптико-электронный точечный автономный с GSM</w:t>
      </w:r>
      <w:r>
        <w:rPr>
          <w:rFonts w:cs="Times New Roman"/>
          <w:szCs w:val="24"/>
        </w:rPr>
        <w:t xml:space="preserve"> </w:t>
      </w:r>
      <w:r w:rsidRPr="00662AD0">
        <w:rPr>
          <w:rFonts w:cs="Times New Roman"/>
          <w:szCs w:val="24"/>
        </w:rPr>
        <w:t>сигнализацией ИП</w:t>
      </w:r>
      <w:r w:rsidR="00535C2F">
        <w:rPr>
          <w:rFonts w:cs="Times New Roman"/>
          <w:szCs w:val="24"/>
        </w:rPr>
        <w:t xml:space="preserve"> </w:t>
      </w:r>
      <w:r w:rsidRPr="00662AD0">
        <w:rPr>
          <w:rFonts w:cs="Times New Roman"/>
          <w:szCs w:val="24"/>
        </w:rPr>
        <w:t>212-</w:t>
      </w:r>
      <w:r w:rsidR="00313A37">
        <w:rPr>
          <w:rFonts w:cs="Times New Roman"/>
          <w:szCs w:val="24"/>
        </w:rPr>
        <w:t>289</w:t>
      </w:r>
      <w:r w:rsidRPr="00662AD0">
        <w:rPr>
          <w:rFonts w:cs="Times New Roman"/>
          <w:szCs w:val="24"/>
        </w:rPr>
        <w:t xml:space="preserve">-GSM (далее – извещатель или прибор) предназначен для обнаружения возгорания </w:t>
      </w:r>
      <w:r w:rsidR="00313A37">
        <w:rPr>
          <w:rFonts w:cs="Times New Roman"/>
          <w:szCs w:val="24"/>
        </w:rPr>
        <w:t xml:space="preserve">в их ранней стадии, сопровождающихся выделением дыма, </w:t>
      </w:r>
      <w:r w:rsidRPr="00662AD0">
        <w:rPr>
          <w:rFonts w:cs="Times New Roman"/>
          <w:szCs w:val="24"/>
        </w:rPr>
        <w:t>в</w:t>
      </w:r>
      <w:r w:rsidR="00313A37">
        <w:rPr>
          <w:rFonts w:cs="Times New Roman"/>
          <w:szCs w:val="24"/>
        </w:rPr>
        <w:t xml:space="preserve"> помещениях зданий и сооружений различного назначения (в том числе жилых). При обнаружении задымления извещатель формирует звуковые и световые сигналы тревоги, а также выполняет рассылку </w:t>
      </w:r>
      <w:r w:rsidR="00313A37">
        <w:rPr>
          <w:rFonts w:cs="Times New Roman"/>
          <w:szCs w:val="24"/>
          <w:lang w:val="en-US"/>
        </w:rPr>
        <w:t>SMS</w:t>
      </w:r>
      <w:r w:rsidR="00313A37" w:rsidRPr="00313A37">
        <w:rPr>
          <w:rFonts w:cs="Times New Roman"/>
          <w:szCs w:val="24"/>
        </w:rPr>
        <w:t xml:space="preserve"> </w:t>
      </w:r>
      <w:r w:rsidR="000004A9">
        <w:rPr>
          <w:rFonts w:cs="Times New Roman"/>
          <w:szCs w:val="24"/>
        </w:rPr>
        <w:t xml:space="preserve">сообщений </w:t>
      </w:r>
      <w:r w:rsidR="00313A37">
        <w:rPr>
          <w:rFonts w:cs="Times New Roman"/>
          <w:szCs w:val="24"/>
        </w:rPr>
        <w:t>и дозвон запрограммированны</w:t>
      </w:r>
      <w:r w:rsidR="000004A9">
        <w:rPr>
          <w:rFonts w:cs="Times New Roman"/>
          <w:szCs w:val="24"/>
        </w:rPr>
        <w:t>х</w:t>
      </w:r>
      <w:r w:rsidR="00313A37">
        <w:rPr>
          <w:rFonts w:cs="Times New Roman"/>
          <w:szCs w:val="24"/>
        </w:rPr>
        <w:t xml:space="preserve"> телефонны</w:t>
      </w:r>
      <w:r w:rsidR="000004A9">
        <w:rPr>
          <w:rFonts w:cs="Times New Roman"/>
          <w:szCs w:val="24"/>
        </w:rPr>
        <w:t>х</w:t>
      </w:r>
      <w:r w:rsidR="00313A37">
        <w:rPr>
          <w:rFonts w:cs="Times New Roman"/>
          <w:szCs w:val="24"/>
        </w:rPr>
        <w:t xml:space="preserve"> номер</w:t>
      </w:r>
      <w:r w:rsidR="000004A9">
        <w:rPr>
          <w:rFonts w:cs="Times New Roman"/>
          <w:szCs w:val="24"/>
        </w:rPr>
        <w:t>ов</w:t>
      </w:r>
      <w:r w:rsidR="00313A37">
        <w:rPr>
          <w:rFonts w:cs="Times New Roman"/>
          <w:szCs w:val="24"/>
        </w:rPr>
        <w:t xml:space="preserve">.  </w:t>
      </w:r>
      <w:r w:rsidRPr="00662AD0">
        <w:rPr>
          <w:rFonts w:cs="Times New Roman"/>
          <w:szCs w:val="24"/>
        </w:rPr>
        <w:t>Извещатель предназначен для круглосуточной непрерывной работы от внутреннего источника питания. Извещатель разработан для применения в жилых, офисных, коммерческих и других помещениях и может использоваться как автономно, так и совместно с извещателями ИП</w:t>
      </w:r>
      <w:r w:rsidR="00535C2F">
        <w:rPr>
          <w:rFonts w:cs="Times New Roman"/>
          <w:szCs w:val="24"/>
        </w:rPr>
        <w:t xml:space="preserve"> </w:t>
      </w:r>
      <w:r w:rsidRPr="00662AD0">
        <w:rPr>
          <w:rFonts w:cs="Times New Roman"/>
          <w:szCs w:val="24"/>
        </w:rPr>
        <w:t>212-</w:t>
      </w:r>
      <w:r w:rsidR="00313A37">
        <w:rPr>
          <w:rFonts w:cs="Times New Roman"/>
          <w:szCs w:val="24"/>
        </w:rPr>
        <w:t>189</w:t>
      </w:r>
      <w:r w:rsidRPr="00662AD0">
        <w:rPr>
          <w:rFonts w:cs="Times New Roman"/>
          <w:szCs w:val="24"/>
        </w:rPr>
        <w:t>А</w:t>
      </w:r>
      <w:r w:rsidR="00313A37">
        <w:rPr>
          <w:rFonts w:cs="Times New Roman"/>
          <w:szCs w:val="24"/>
        </w:rPr>
        <w:t>М</w:t>
      </w:r>
      <w:r w:rsidRPr="00662AD0">
        <w:rPr>
          <w:rFonts w:cs="Times New Roman"/>
          <w:szCs w:val="24"/>
        </w:rPr>
        <w:t>. Извещатель соответствует требованиям ГОСТ</w:t>
      </w:r>
      <w:r w:rsidR="00313A37">
        <w:rPr>
          <w:rFonts w:cs="Times New Roman"/>
          <w:szCs w:val="24"/>
        </w:rPr>
        <w:t> </w:t>
      </w:r>
      <w:r w:rsidRPr="00662AD0">
        <w:rPr>
          <w:rFonts w:cs="Times New Roman"/>
          <w:szCs w:val="24"/>
        </w:rPr>
        <w:t>Р</w:t>
      </w:r>
      <w:r w:rsidR="00313A37">
        <w:rPr>
          <w:rFonts w:cs="Times New Roman"/>
          <w:szCs w:val="24"/>
        </w:rPr>
        <w:t> </w:t>
      </w:r>
      <w:r w:rsidRPr="00662AD0">
        <w:rPr>
          <w:rFonts w:cs="Times New Roman"/>
          <w:szCs w:val="24"/>
        </w:rPr>
        <w:t>53325</w:t>
      </w:r>
      <w:r w:rsidR="00313A37">
        <w:rPr>
          <w:rFonts w:cs="Times New Roman"/>
          <w:szCs w:val="24"/>
        </w:rPr>
        <w:t>-2012</w:t>
      </w:r>
      <w:r w:rsidRPr="00662AD0">
        <w:rPr>
          <w:rFonts w:cs="Times New Roman"/>
          <w:szCs w:val="24"/>
        </w:rPr>
        <w:t>.</w:t>
      </w:r>
    </w:p>
    <w:p w14:paraId="7B34B31C" w14:textId="77777777" w:rsidR="00313A37" w:rsidRDefault="00313A37" w:rsidP="0079654C">
      <w:pPr>
        <w:pStyle w:val="20"/>
        <w:numPr>
          <w:ilvl w:val="1"/>
          <w:numId w:val="2"/>
        </w:numPr>
      </w:pPr>
      <w:bookmarkStart w:id="2" w:name="_Toc77078246"/>
      <w:r>
        <w:t>Особенности</w:t>
      </w:r>
      <w:bookmarkEnd w:id="2"/>
      <w:r>
        <w:t xml:space="preserve"> </w:t>
      </w:r>
    </w:p>
    <w:p w14:paraId="2FC8433B" w14:textId="02FEEAC0" w:rsidR="0079654C" w:rsidRDefault="005F725A" w:rsidP="0079654C">
      <w:pPr>
        <w:pStyle w:val="a3"/>
        <w:ind w:left="360"/>
      </w:pPr>
      <w:r>
        <w:t>- Длительная (до 3-х лет) непрерывная работа от внутреннего источника питания</w:t>
      </w:r>
      <w:r w:rsidR="00AB1B34">
        <w:t>;</w:t>
      </w:r>
    </w:p>
    <w:p w14:paraId="0309A1D1" w14:textId="088085B8" w:rsidR="00AB1B34" w:rsidRDefault="00AB1B34" w:rsidP="0079654C">
      <w:pPr>
        <w:pStyle w:val="a3"/>
        <w:ind w:left="360"/>
      </w:pPr>
      <w:r>
        <w:t>- Встроенный звуковой оповещатель (сирена);</w:t>
      </w:r>
    </w:p>
    <w:p w14:paraId="45969FA4" w14:textId="571C12C9" w:rsidR="00AB1B34" w:rsidRDefault="00AB1B34" w:rsidP="0079654C">
      <w:pPr>
        <w:pStyle w:val="a3"/>
        <w:ind w:left="360"/>
      </w:pPr>
      <w:r>
        <w:t>- Световой индикатор для индикации состояния извещателя;</w:t>
      </w:r>
    </w:p>
    <w:p w14:paraId="6B097F1C" w14:textId="1A12262D" w:rsidR="00AB1B34" w:rsidRDefault="00AB1B34" w:rsidP="0079654C">
      <w:pPr>
        <w:pStyle w:val="a3"/>
        <w:ind w:left="360"/>
      </w:pPr>
      <w:r>
        <w:t>- Совместная работа с извещателем ИП</w:t>
      </w:r>
      <w:r w:rsidR="00535C2F">
        <w:t xml:space="preserve"> </w:t>
      </w:r>
      <w:r>
        <w:t>212-189АМ;</w:t>
      </w:r>
    </w:p>
    <w:p w14:paraId="74DD2412" w14:textId="66447C03" w:rsidR="00AB1B34" w:rsidRDefault="00AB1B34" w:rsidP="0079654C">
      <w:pPr>
        <w:pStyle w:val="a3"/>
        <w:ind w:left="360"/>
      </w:pPr>
      <w:r>
        <w:t>- Компенсация чувствительности при запылении оптической системы;</w:t>
      </w:r>
    </w:p>
    <w:p w14:paraId="6C566D88" w14:textId="2DB877A6" w:rsidR="00AB1B34" w:rsidRDefault="00AB1B34" w:rsidP="0079654C">
      <w:pPr>
        <w:pStyle w:val="a3"/>
        <w:ind w:left="360"/>
      </w:pPr>
      <w:r>
        <w:t>- Автоматическая диагностика с оповещением о разряде батареи, запыленности оптической камеры и неисправности;</w:t>
      </w:r>
    </w:p>
    <w:p w14:paraId="18D2E69C" w14:textId="41488103" w:rsidR="00AB1B34" w:rsidRDefault="00AB1B34" w:rsidP="0079654C">
      <w:pPr>
        <w:pStyle w:val="a3"/>
        <w:ind w:left="360"/>
      </w:pPr>
      <w:r>
        <w:t xml:space="preserve">- Наличие контроля сигнала уровня связи, заряда батареи и отправка их </w:t>
      </w:r>
      <w:r w:rsidR="0046336A">
        <w:t>в</w:t>
      </w:r>
      <w:r>
        <w:t xml:space="preserve"> </w:t>
      </w:r>
      <w:r>
        <w:rPr>
          <w:lang w:val="en-US"/>
        </w:rPr>
        <w:t>SMS</w:t>
      </w:r>
      <w:r>
        <w:t xml:space="preserve"> вместе с остальными параметрами извещателя;</w:t>
      </w:r>
    </w:p>
    <w:p w14:paraId="08A019FE" w14:textId="47A46DE9" w:rsidR="00AB1B34" w:rsidRDefault="00AB1B34" w:rsidP="0079654C">
      <w:pPr>
        <w:pStyle w:val="a3"/>
        <w:ind w:left="360"/>
      </w:pPr>
      <w:r>
        <w:t>- Ручное тестирование работоспособности;</w:t>
      </w:r>
    </w:p>
    <w:p w14:paraId="0A195E89" w14:textId="454F5ACC" w:rsidR="00AB1B34" w:rsidRDefault="00AB1B34" w:rsidP="0079654C">
      <w:pPr>
        <w:pStyle w:val="a3"/>
        <w:ind w:left="360"/>
      </w:pPr>
      <w:r>
        <w:t xml:space="preserve">- Возможность работы без </w:t>
      </w:r>
      <w:r w:rsidR="0046336A">
        <w:rPr>
          <w:lang w:val="en-US"/>
        </w:rPr>
        <w:t>SIM</w:t>
      </w:r>
      <w:r>
        <w:t xml:space="preserve"> карты аналогично ИП</w:t>
      </w:r>
      <w:r w:rsidR="00535C2F">
        <w:t xml:space="preserve"> </w:t>
      </w:r>
      <w:r>
        <w:t>212-189А</w:t>
      </w:r>
      <w:r w:rsidR="0068454B">
        <w:t>М</w:t>
      </w:r>
      <w:r>
        <w:t>;</w:t>
      </w:r>
    </w:p>
    <w:p w14:paraId="5CA9C186" w14:textId="1D08CAB7" w:rsidR="00AB1B34" w:rsidRDefault="00AB1B34" w:rsidP="0079654C">
      <w:pPr>
        <w:pStyle w:val="a3"/>
        <w:ind w:left="360"/>
      </w:pPr>
      <w:r>
        <w:t>- Автоматическое определение баланса 4-х основных операторов сотовой связи: МТС, Билайн, Мегафон, Теле2;</w:t>
      </w:r>
    </w:p>
    <w:p w14:paraId="02BEB25E" w14:textId="3BAE82B7" w:rsidR="00AB1B34" w:rsidRDefault="00AB1B34" w:rsidP="0079654C">
      <w:pPr>
        <w:pStyle w:val="a3"/>
        <w:ind w:left="360"/>
      </w:pPr>
      <w:r>
        <w:t xml:space="preserve">- Защита от </w:t>
      </w:r>
      <w:proofErr w:type="spellStart"/>
      <w:r>
        <w:t>переполюсовки</w:t>
      </w:r>
      <w:proofErr w:type="spellEnd"/>
      <w:r>
        <w:t xml:space="preserve"> батареи;</w:t>
      </w:r>
    </w:p>
    <w:p w14:paraId="0BB0F342" w14:textId="755594C3" w:rsidR="00AB1B34" w:rsidRDefault="00AB1B34" w:rsidP="0079654C">
      <w:pPr>
        <w:pStyle w:val="a3"/>
        <w:ind w:left="360"/>
      </w:pPr>
      <w:r>
        <w:t xml:space="preserve">- Защита от </w:t>
      </w:r>
      <w:proofErr w:type="spellStart"/>
      <w:r>
        <w:t>переполюсовки</w:t>
      </w:r>
      <w:proofErr w:type="spellEnd"/>
      <w:r>
        <w:t xml:space="preserve"> шлейфа;</w:t>
      </w:r>
    </w:p>
    <w:p w14:paraId="6F38E536" w14:textId="1411F340" w:rsidR="00AB1B34" w:rsidRDefault="00AB1B34" w:rsidP="0079654C">
      <w:pPr>
        <w:pStyle w:val="a3"/>
        <w:ind w:left="360"/>
      </w:pPr>
      <w:r>
        <w:t>- Настраиваемый период отправки тестового сообщения от 1 до 30 дней;</w:t>
      </w:r>
    </w:p>
    <w:p w14:paraId="0DD7958A" w14:textId="33957C3C" w:rsidR="00CC7392" w:rsidRDefault="00CC7392" w:rsidP="00CC7392">
      <w:pPr>
        <w:pStyle w:val="a3"/>
        <w:ind w:left="360"/>
      </w:pPr>
      <w:r>
        <w:t>- Наличие счетчика времени беспрерывной работы извещателя;</w:t>
      </w:r>
    </w:p>
    <w:p w14:paraId="42FB0E99" w14:textId="492283C5" w:rsidR="00CC7392" w:rsidRPr="00AB1B34" w:rsidRDefault="00CC7392" w:rsidP="00CC7392">
      <w:pPr>
        <w:pStyle w:val="a3"/>
        <w:ind w:left="360"/>
      </w:pPr>
      <w:r>
        <w:t xml:space="preserve">- Простая настройка извещателя посредством </w:t>
      </w:r>
      <w:r>
        <w:rPr>
          <w:lang w:val="en-US"/>
        </w:rPr>
        <w:t>SMS</w:t>
      </w:r>
      <w:r>
        <w:t>;</w:t>
      </w:r>
    </w:p>
    <w:p w14:paraId="30C7E8A7" w14:textId="4C25EE8A" w:rsidR="00313A37" w:rsidRPr="00CC7392" w:rsidRDefault="00313A37" w:rsidP="00CC7392">
      <w:pPr>
        <w:pStyle w:val="20"/>
      </w:pPr>
      <w:bookmarkStart w:id="3" w:name="_Toc77078247"/>
      <w:r w:rsidRPr="00CC7392">
        <w:t>1.3 Комплект поставки</w:t>
      </w:r>
      <w:bookmarkEnd w:id="3"/>
    </w:p>
    <w:p w14:paraId="24BC14F1" w14:textId="105B24C5" w:rsidR="00CC7392" w:rsidRDefault="00CC7392" w:rsidP="00CC7392">
      <w:pPr>
        <w:pStyle w:val="3"/>
        <w:numPr>
          <w:ilvl w:val="0"/>
          <w:numId w:val="0"/>
        </w:numPr>
      </w:pPr>
      <w:r w:rsidRPr="0077116E">
        <w:t>Комплект</w:t>
      </w:r>
      <w:r>
        <w:t xml:space="preserve"> поставки извещателя ИП</w:t>
      </w:r>
      <w:r w:rsidR="00535C2F">
        <w:t xml:space="preserve"> </w:t>
      </w:r>
      <w:r>
        <w:t>212-289-</w:t>
      </w:r>
      <w:r>
        <w:rPr>
          <w:lang w:val="en-US"/>
        </w:rPr>
        <w:t>GSM</w:t>
      </w:r>
      <w:r w:rsidRPr="00860D71">
        <w:t xml:space="preserve"> </w:t>
      </w:r>
      <w:r>
        <w:t>приведен в таблице 1.</w:t>
      </w:r>
    </w:p>
    <w:tbl>
      <w:tblPr>
        <w:tblpPr w:leftFromText="180" w:rightFromText="180" w:vertAnchor="text" w:horzAnchor="margin" w:tblpXSpec="center" w:tblpY="116"/>
        <w:tblW w:w="9339" w:type="dxa"/>
        <w:tblLayout w:type="fixed"/>
        <w:tblCellMar>
          <w:left w:w="40" w:type="dxa"/>
          <w:right w:w="40" w:type="dxa"/>
        </w:tblCellMar>
        <w:tblLook w:val="0000" w:firstRow="0" w:lastRow="0" w:firstColumn="0" w:lastColumn="0" w:noHBand="0" w:noVBand="0"/>
      </w:tblPr>
      <w:tblGrid>
        <w:gridCol w:w="5529"/>
        <w:gridCol w:w="1134"/>
        <w:gridCol w:w="2676"/>
      </w:tblGrid>
      <w:tr w:rsidR="00CC7392" w:rsidRPr="00407AA9" w14:paraId="5BAC6347" w14:textId="77777777" w:rsidTr="008A7D32">
        <w:trPr>
          <w:cantSplit/>
          <w:trHeight w:val="363"/>
        </w:trPr>
        <w:tc>
          <w:tcPr>
            <w:tcW w:w="9339" w:type="dxa"/>
            <w:gridSpan w:val="3"/>
            <w:tcBorders>
              <w:bottom w:val="single" w:sz="6" w:space="0" w:color="auto"/>
            </w:tcBorders>
          </w:tcPr>
          <w:p w14:paraId="5E7C2536" w14:textId="4B8C028E" w:rsidR="00CC7392" w:rsidRPr="00407AA9" w:rsidRDefault="00CC7392" w:rsidP="00CC7392">
            <w:pPr>
              <w:pStyle w:val="13"/>
              <w:spacing w:line="240" w:lineRule="auto"/>
              <w:ind w:left="0" w:firstLine="0"/>
              <w:jc w:val="right"/>
              <w:rPr>
                <w:sz w:val="24"/>
                <w:szCs w:val="24"/>
              </w:rPr>
            </w:pPr>
            <w:r>
              <w:rPr>
                <w:sz w:val="24"/>
                <w:szCs w:val="24"/>
              </w:rPr>
              <w:t xml:space="preserve">                                                                                                                           </w:t>
            </w:r>
            <w:r w:rsidRPr="007B7D0A">
              <w:rPr>
                <w:sz w:val="24"/>
                <w:szCs w:val="24"/>
              </w:rPr>
              <w:t xml:space="preserve">Таблица </w:t>
            </w:r>
            <w:r>
              <w:rPr>
                <w:sz w:val="24"/>
                <w:szCs w:val="24"/>
              </w:rPr>
              <w:t>1</w:t>
            </w:r>
          </w:p>
        </w:tc>
      </w:tr>
      <w:tr w:rsidR="00CC7392" w:rsidRPr="00C429C7" w14:paraId="1DB70447" w14:textId="77777777" w:rsidTr="008A7D32">
        <w:trPr>
          <w:cantSplit/>
          <w:trHeight w:val="341"/>
        </w:trPr>
        <w:tc>
          <w:tcPr>
            <w:tcW w:w="5529" w:type="dxa"/>
            <w:tcBorders>
              <w:top w:val="single" w:sz="6" w:space="0" w:color="auto"/>
              <w:left w:val="single" w:sz="6" w:space="0" w:color="auto"/>
              <w:bottom w:val="single" w:sz="6" w:space="0" w:color="auto"/>
              <w:right w:val="single" w:sz="6" w:space="0" w:color="auto"/>
            </w:tcBorders>
            <w:shd w:val="pct10" w:color="auto" w:fill="auto"/>
          </w:tcPr>
          <w:p w14:paraId="7F6992C0" w14:textId="77777777" w:rsidR="00CC7392" w:rsidRPr="00CB14C1" w:rsidRDefault="00CC7392" w:rsidP="008A7D32">
            <w:pPr>
              <w:pStyle w:val="13"/>
              <w:spacing w:line="240" w:lineRule="auto"/>
              <w:ind w:left="0" w:firstLine="0"/>
              <w:jc w:val="center"/>
              <w:rPr>
                <w:sz w:val="24"/>
                <w:szCs w:val="24"/>
              </w:rPr>
            </w:pPr>
            <w:r w:rsidRPr="00CB14C1">
              <w:rPr>
                <w:sz w:val="24"/>
                <w:szCs w:val="24"/>
              </w:rPr>
              <w:t>Наименование</w:t>
            </w:r>
          </w:p>
        </w:tc>
        <w:tc>
          <w:tcPr>
            <w:tcW w:w="1134" w:type="dxa"/>
            <w:tcBorders>
              <w:top w:val="single" w:sz="6" w:space="0" w:color="auto"/>
              <w:left w:val="single" w:sz="6" w:space="0" w:color="auto"/>
              <w:bottom w:val="single" w:sz="6" w:space="0" w:color="auto"/>
              <w:right w:val="single" w:sz="6" w:space="0" w:color="auto"/>
            </w:tcBorders>
            <w:shd w:val="pct10" w:color="auto" w:fill="auto"/>
          </w:tcPr>
          <w:p w14:paraId="102FC88A" w14:textId="77777777" w:rsidR="00CC7392" w:rsidRPr="00CB14C1" w:rsidRDefault="00CC7392" w:rsidP="008A7D32">
            <w:pPr>
              <w:pStyle w:val="13"/>
              <w:spacing w:line="240" w:lineRule="auto"/>
              <w:ind w:left="0" w:firstLine="0"/>
              <w:jc w:val="center"/>
              <w:rPr>
                <w:sz w:val="24"/>
                <w:szCs w:val="24"/>
              </w:rPr>
            </w:pPr>
            <w:r w:rsidRPr="00CB14C1">
              <w:rPr>
                <w:sz w:val="24"/>
                <w:szCs w:val="24"/>
              </w:rPr>
              <w:t>Количество, шт.</w:t>
            </w:r>
          </w:p>
        </w:tc>
        <w:tc>
          <w:tcPr>
            <w:tcW w:w="2676" w:type="dxa"/>
            <w:tcBorders>
              <w:top w:val="single" w:sz="6" w:space="0" w:color="auto"/>
              <w:left w:val="single" w:sz="6" w:space="0" w:color="auto"/>
              <w:bottom w:val="single" w:sz="6" w:space="0" w:color="auto"/>
              <w:right w:val="single" w:sz="6" w:space="0" w:color="auto"/>
            </w:tcBorders>
            <w:shd w:val="pct10" w:color="auto" w:fill="auto"/>
          </w:tcPr>
          <w:p w14:paraId="142D021E" w14:textId="77777777" w:rsidR="00CC7392" w:rsidRPr="00CB14C1" w:rsidRDefault="00CC7392" w:rsidP="008A7D32">
            <w:pPr>
              <w:pStyle w:val="13"/>
              <w:spacing w:line="240" w:lineRule="auto"/>
              <w:ind w:left="0" w:firstLine="0"/>
              <w:jc w:val="center"/>
              <w:rPr>
                <w:sz w:val="24"/>
                <w:szCs w:val="24"/>
              </w:rPr>
            </w:pPr>
            <w:r>
              <w:rPr>
                <w:sz w:val="24"/>
                <w:szCs w:val="24"/>
              </w:rPr>
              <w:t>Обозначение</w:t>
            </w:r>
          </w:p>
        </w:tc>
      </w:tr>
      <w:tr w:rsidR="00CC7392" w:rsidRPr="00407AA9" w14:paraId="75F8A908" w14:textId="77777777" w:rsidTr="008A7D32">
        <w:trPr>
          <w:cantSplit/>
          <w:trHeight w:hRule="exact" w:val="645"/>
        </w:trPr>
        <w:tc>
          <w:tcPr>
            <w:tcW w:w="5529" w:type="dxa"/>
            <w:tcBorders>
              <w:top w:val="single" w:sz="6" w:space="0" w:color="auto"/>
              <w:left w:val="single" w:sz="6" w:space="0" w:color="auto"/>
              <w:bottom w:val="single" w:sz="6" w:space="0" w:color="auto"/>
              <w:right w:val="single" w:sz="6" w:space="0" w:color="auto"/>
            </w:tcBorders>
            <w:vAlign w:val="center"/>
          </w:tcPr>
          <w:p w14:paraId="112BE74C" w14:textId="139E592F" w:rsidR="00CC7392" w:rsidRPr="00A20166" w:rsidRDefault="00CC7392" w:rsidP="008A7D32">
            <w:pPr>
              <w:pStyle w:val="13"/>
              <w:spacing w:line="240" w:lineRule="auto"/>
              <w:ind w:left="0" w:firstLine="0"/>
              <w:rPr>
                <w:sz w:val="24"/>
                <w:szCs w:val="24"/>
              </w:rPr>
            </w:pPr>
            <w:r w:rsidRPr="00115C16">
              <w:rPr>
                <w:sz w:val="24"/>
                <w:szCs w:val="24"/>
              </w:rPr>
              <w:t xml:space="preserve">Извещатель пожарный дымовой оптико-электронный (с </w:t>
            </w:r>
            <w:proofErr w:type="gramStart"/>
            <w:r w:rsidRPr="00115C16">
              <w:rPr>
                <w:sz w:val="24"/>
                <w:szCs w:val="24"/>
              </w:rPr>
              <w:t>базой)  ИП</w:t>
            </w:r>
            <w:proofErr w:type="gramEnd"/>
            <w:r w:rsidR="00535C2F">
              <w:rPr>
                <w:sz w:val="24"/>
                <w:szCs w:val="24"/>
              </w:rPr>
              <w:t xml:space="preserve"> </w:t>
            </w:r>
            <w:r w:rsidRPr="00115C16">
              <w:rPr>
                <w:sz w:val="24"/>
                <w:szCs w:val="24"/>
              </w:rPr>
              <w:t>212-</w:t>
            </w:r>
            <w:r>
              <w:rPr>
                <w:sz w:val="24"/>
                <w:szCs w:val="24"/>
              </w:rPr>
              <w:t>2</w:t>
            </w:r>
            <w:r w:rsidRPr="00115C16">
              <w:rPr>
                <w:sz w:val="24"/>
                <w:szCs w:val="24"/>
              </w:rPr>
              <w:t>89</w:t>
            </w:r>
            <w:r>
              <w:rPr>
                <w:sz w:val="24"/>
                <w:szCs w:val="24"/>
              </w:rPr>
              <w:t>-</w:t>
            </w:r>
            <w:r>
              <w:rPr>
                <w:sz w:val="24"/>
                <w:szCs w:val="24"/>
                <w:lang w:val="en-US"/>
              </w:rPr>
              <w:t>GSM</w:t>
            </w:r>
          </w:p>
        </w:tc>
        <w:tc>
          <w:tcPr>
            <w:tcW w:w="1134" w:type="dxa"/>
            <w:tcBorders>
              <w:top w:val="single" w:sz="6" w:space="0" w:color="auto"/>
              <w:left w:val="single" w:sz="6" w:space="0" w:color="auto"/>
              <w:bottom w:val="single" w:sz="6" w:space="0" w:color="auto"/>
              <w:right w:val="single" w:sz="6" w:space="0" w:color="auto"/>
            </w:tcBorders>
            <w:vAlign w:val="center"/>
          </w:tcPr>
          <w:p w14:paraId="5C54F75E" w14:textId="77777777" w:rsidR="00CC7392" w:rsidRPr="00115C16" w:rsidRDefault="00CC7392" w:rsidP="008A7D32">
            <w:pPr>
              <w:pStyle w:val="13"/>
              <w:spacing w:line="240" w:lineRule="auto"/>
              <w:ind w:left="0" w:firstLine="0"/>
              <w:jc w:val="center"/>
              <w:rPr>
                <w:sz w:val="24"/>
                <w:szCs w:val="24"/>
              </w:rPr>
            </w:pPr>
          </w:p>
          <w:p w14:paraId="42A2CA28" w14:textId="77777777" w:rsidR="00CC7392" w:rsidRPr="00115C16" w:rsidRDefault="00CC7392" w:rsidP="008A7D32">
            <w:pPr>
              <w:pStyle w:val="13"/>
              <w:spacing w:line="240" w:lineRule="auto"/>
              <w:ind w:left="0" w:firstLine="0"/>
              <w:jc w:val="center"/>
              <w:rPr>
                <w:sz w:val="24"/>
                <w:szCs w:val="24"/>
              </w:rPr>
            </w:pPr>
            <w:r>
              <w:rPr>
                <w:sz w:val="24"/>
                <w:szCs w:val="24"/>
              </w:rPr>
              <w:t>1</w:t>
            </w:r>
          </w:p>
        </w:tc>
        <w:tc>
          <w:tcPr>
            <w:tcW w:w="2676" w:type="dxa"/>
            <w:tcBorders>
              <w:top w:val="single" w:sz="6" w:space="0" w:color="auto"/>
              <w:left w:val="single" w:sz="6" w:space="0" w:color="auto"/>
              <w:bottom w:val="single" w:sz="6" w:space="0" w:color="auto"/>
              <w:right w:val="single" w:sz="6" w:space="0" w:color="auto"/>
            </w:tcBorders>
            <w:vAlign w:val="center"/>
          </w:tcPr>
          <w:p w14:paraId="7A3247C7" w14:textId="3E180E3B" w:rsidR="00CC7392" w:rsidRPr="00115C16" w:rsidRDefault="00CC7392" w:rsidP="008A7D32">
            <w:pPr>
              <w:pStyle w:val="13"/>
              <w:spacing w:line="240" w:lineRule="auto"/>
              <w:ind w:left="0" w:firstLine="0"/>
              <w:jc w:val="center"/>
              <w:rPr>
                <w:sz w:val="24"/>
                <w:szCs w:val="24"/>
              </w:rPr>
            </w:pPr>
            <w:r>
              <w:rPr>
                <w:sz w:val="24"/>
                <w:szCs w:val="24"/>
              </w:rPr>
              <w:t>ТВЛМ.263050.020</w:t>
            </w:r>
          </w:p>
        </w:tc>
      </w:tr>
      <w:tr w:rsidR="00CC7392" w:rsidRPr="00407AA9" w14:paraId="3D5F454D" w14:textId="77777777" w:rsidTr="008A7D32">
        <w:trPr>
          <w:cantSplit/>
          <w:trHeight w:hRule="exact" w:val="447"/>
        </w:trPr>
        <w:tc>
          <w:tcPr>
            <w:tcW w:w="5529" w:type="dxa"/>
            <w:tcBorders>
              <w:top w:val="single" w:sz="6" w:space="0" w:color="auto"/>
              <w:left w:val="single" w:sz="6" w:space="0" w:color="auto"/>
              <w:bottom w:val="single" w:sz="6" w:space="0" w:color="auto"/>
              <w:right w:val="single" w:sz="6" w:space="0" w:color="auto"/>
            </w:tcBorders>
            <w:vAlign w:val="center"/>
          </w:tcPr>
          <w:p w14:paraId="5F798EF7" w14:textId="77777777" w:rsidR="00CC7392" w:rsidRDefault="00CC7392" w:rsidP="008A7D32">
            <w:pPr>
              <w:pStyle w:val="13"/>
              <w:spacing w:line="240" w:lineRule="auto"/>
              <w:ind w:left="0" w:firstLine="0"/>
              <w:rPr>
                <w:sz w:val="24"/>
                <w:szCs w:val="24"/>
              </w:rPr>
            </w:pPr>
            <w:r>
              <w:rPr>
                <w:sz w:val="24"/>
                <w:szCs w:val="24"/>
              </w:rPr>
              <w:t xml:space="preserve">Монтажная планка </w:t>
            </w:r>
          </w:p>
        </w:tc>
        <w:tc>
          <w:tcPr>
            <w:tcW w:w="1134" w:type="dxa"/>
            <w:tcBorders>
              <w:top w:val="single" w:sz="6" w:space="0" w:color="auto"/>
              <w:left w:val="single" w:sz="6" w:space="0" w:color="auto"/>
              <w:bottom w:val="single" w:sz="6" w:space="0" w:color="auto"/>
              <w:right w:val="single" w:sz="6" w:space="0" w:color="auto"/>
            </w:tcBorders>
            <w:vAlign w:val="center"/>
          </w:tcPr>
          <w:p w14:paraId="556E8BB2" w14:textId="77777777" w:rsidR="00CC7392" w:rsidRDefault="00CC7392" w:rsidP="008A7D32">
            <w:pPr>
              <w:pStyle w:val="13"/>
              <w:spacing w:line="240" w:lineRule="auto"/>
              <w:ind w:left="0" w:firstLine="0"/>
              <w:jc w:val="center"/>
              <w:rPr>
                <w:sz w:val="24"/>
                <w:szCs w:val="24"/>
              </w:rPr>
            </w:pPr>
            <w:r>
              <w:rPr>
                <w:sz w:val="24"/>
                <w:szCs w:val="24"/>
              </w:rPr>
              <w:t>1</w:t>
            </w:r>
          </w:p>
        </w:tc>
        <w:tc>
          <w:tcPr>
            <w:tcW w:w="2676" w:type="dxa"/>
            <w:tcBorders>
              <w:top w:val="single" w:sz="6" w:space="0" w:color="auto"/>
              <w:left w:val="single" w:sz="6" w:space="0" w:color="auto"/>
              <w:bottom w:val="single" w:sz="6" w:space="0" w:color="auto"/>
              <w:right w:val="single" w:sz="6" w:space="0" w:color="auto"/>
            </w:tcBorders>
            <w:vAlign w:val="center"/>
          </w:tcPr>
          <w:p w14:paraId="0CF21012" w14:textId="77777777" w:rsidR="00CC7392" w:rsidRPr="00115C16" w:rsidRDefault="00CC7392" w:rsidP="008A7D32">
            <w:pPr>
              <w:pStyle w:val="13"/>
              <w:spacing w:line="240" w:lineRule="auto"/>
              <w:ind w:left="0" w:firstLine="0"/>
              <w:jc w:val="center"/>
              <w:rPr>
                <w:sz w:val="24"/>
                <w:szCs w:val="24"/>
              </w:rPr>
            </w:pPr>
            <w:r>
              <w:rPr>
                <w:sz w:val="24"/>
                <w:szCs w:val="24"/>
              </w:rPr>
              <w:t>ТВЛМ.08.00.000.004</w:t>
            </w:r>
          </w:p>
        </w:tc>
      </w:tr>
      <w:tr w:rsidR="00CC7392" w:rsidRPr="00407AA9" w14:paraId="7476A33C" w14:textId="77777777" w:rsidTr="008A7D32">
        <w:trPr>
          <w:cantSplit/>
          <w:trHeight w:hRule="exact" w:val="478"/>
        </w:trPr>
        <w:tc>
          <w:tcPr>
            <w:tcW w:w="5529" w:type="dxa"/>
            <w:tcBorders>
              <w:top w:val="single" w:sz="6" w:space="0" w:color="auto"/>
              <w:left w:val="single" w:sz="6" w:space="0" w:color="auto"/>
              <w:bottom w:val="single" w:sz="6" w:space="0" w:color="auto"/>
              <w:right w:val="single" w:sz="6" w:space="0" w:color="auto"/>
            </w:tcBorders>
            <w:vAlign w:val="center"/>
          </w:tcPr>
          <w:p w14:paraId="0AF26EBF" w14:textId="77777777" w:rsidR="00CC7392" w:rsidRPr="00860A4A" w:rsidRDefault="00CC7392" w:rsidP="008A7D32">
            <w:pPr>
              <w:pStyle w:val="13"/>
              <w:spacing w:line="240" w:lineRule="auto"/>
              <w:ind w:left="0" w:firstLine="0"/>
              <w:rPr>
                <w:sz w:val="24"/>
                <w:szCs w:val="24"/>
              </w:rPr>
            </w:pPr>
            <w:r>
              <w:rPr>
                <w:sz w:val="24"/>
                <w:szCs w:val="24"/>
              </w:rPr>
              <w:t>Литиевый элемент питания 3В (тип -</w:t>
            </w:r>
            <w:r w:rsidRPr="0088248D">
              <w:rPr>
                <w:sz w:val="24"/>
                <w:szCs w:val="24"/>
              </w:rPr>
              <w:t xml:space="preserve"> </w:t>
            </w:r>
            <w:r>
              <w:rPr>
                <w:sz w:val="24"/>
                <w:szCs w:val="24"/>
                <w:lang w:val="en-US"/>
              </w:rPr>
              <w:t>CR</w:t>
            </w:r>
            <w:r w:rsidRPr="00021D82">
              <w:rPr>
                <w:sz w:val="24"/>
                <w:szCs w:val="24"/>
              </w:rPr>
              <w:t>123</w:t>
            </w:r>
            <w:r>
              <w:rPr>
                <w:sz w:val="24"/>
                <w:szCs w:val="24"/>
                <w:lang w:val="en-US"/>
              </w:rPr>
              <w:t>A</w:t>
            </w:r>
            <w:r w:rsidRPr="00860A4A">
              <w:rPr>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14:paraId="118F4BB7" w14:textId="77777777" w:rsidR="00CC7392" w:rsidRPr="00115C16" w:rsidRDefault="00CC7392" w:rsidP="008A7D32">
            <w:pPr>
              <w:pStyle w:val="13"/>
              <w:spacing w:line="240" w:lineRule="auto"/>
              <w:ind w:left="0" w:firstLine="0"/>
              <w:jc w:val="center"/>
              <w:rPr>
                <w:sz w:val="24"/>
                <w:szCs w:val="24"/>
              </w:rPr>
            </w:pPr>
            <w:r>
              <w:rPr>
                <w:sz w:val="24"/>
                <w:szCs w:val="24"/>
              </w:rPr>
              <w:t>1</w:t>
            </w:r>
          </w:p>
        </w:tc>
        <w:tc>
          <w:tcPr>
            <w:tcW w:w="2676" w:type="dxa"/>
            <w:tcBorders>
              <w:top w:val="single" w:sz="6" w:space="0" w:color="auto"/>
              <w:left w:val="single" w:sz="6" w:space="0" w:color="auto"/>
              <w:bottom w:val="single" w:sz="6" w:space="0" w:color="auto"/>
              <w:right w:val="single" w:sz="6" w:space="0" w:color="auto"/>
            </w:tcBorders>
            <w:vAlign w:val="center"/>
          </w:tcPr>
          <w:p w14:paraId="4158530B" w14:textId="44FEF4FF" w:rsidR="00CC7392" w:rsidRPr="00115C16" w:rsidRDefault="005B1A8F" w:rsidP="008A7D32">
            <w:pPr>
              <w:pStyle w:val="13"/>
              <w:spacing w:line="240" w:lineRule="auto"/>
              <w:ind w:left="0" w:firstLine="0"/>
              <w:jc w:val="center"/>
              <w:rPr>
                <w:sz w:val="24"/>
                <w:szCs w:val="24"/>
              </w:rPr>
            </w:pPr>
            <w:r>
              <w:rPr>
                <w:sz w:val="24"/>
                <w:szCs w:val="24"/>
              </w:rPr>
              <w:t>-</w:t>
            </w:r>
          </w:p>
        </w:tc>
      </w:tr>
      <w:tr w:rsidR="00CC7392" w:rsidRPr="00407AA9" w14:paraId="66770F7A" w14:textId="77777777" w:rsidTr="008A7D32">
        <w:trPr>
          <w:cantSplit/>
          <w:trHeight w:hRule="exact" w:val="446"/>
        </w:trPr>
        <w:tc>
          <w:tcPr>
            <w:tcW w:w="5529" w:type="dxa"/>
            <w:tcBorders>
              <w:top w:val="single" w:sz="6" w:space="0" w:color="auto"/>
              <w:left w:val="single" w:sz="6" w:space="0" w:color="auto"/>
              <w:bottom w:val="single" w:sz="6" w:space="0" w:color="auto"/>
              <w:right w:val="single" w:sz="6" w:space="0" w:color="auto"/>
            </w:tcBorders>
            <w:vAlign w:val="center"/>
          </w:tcPr>
          <w:p w14:paraId="066137A0" w14:textId="24F5987A" w:rsidR="00CC7392" w:rsidRPr="00115C16" w:rsidRDefault="00CC7392" w:rsidP="008A7D32">
            <w:pPr>
              <w:pStyle w:val="13"/>
              <w:spacing w:line="240" w:lineRule="auto"/>
              <w:ind w:left="0" w:firstLine="0"/>
              <w:rPr>
                <w:sz w:val="24"/>
                <w:szCs w:val="24"/>
              </w:rPr>
            </w:pPr>
            <w:r w:rsidRPr="00115C16">
              <w:rPr>
                <w:sz w:val="24"/>
                <w:szCs w:val="24"/>
              </w:rPr>
              <w:t xml:space="preserve">Паспорт </w:t>
            </w:r>
            <w:r>
              <w:rPr>
                <w:sz w:val="24"/>
                <w:szCs w:val="24"/>
              </w:rPr>
              <w:t>изделия</w:t>
            </w:r>
          </w:p>
        </w:tc>
        <w:tc>
          <w:tcPr>
            <w:tcW w:w="1134" w:type="dxa"/>
            <w:tcBorders>
              <w:top w:val="single" w:sz="6" w:space="0" w:color="auto"/>
              <w:left w:val="single" w:sz="6" w:space="0" w:color="auto"/>
              <w:bottom w:val="single" w:sz="6" w:space="0" w:color="auto"/>
              <w:right w:val="single" w:sz="6" w:space="0" w:color="auto"/>
            </w:tcBorders>
            <w:vAlign w:val="center"/>
          </w:tcPr>
          <w:p w14:paraId="5A9FAE4B" w14:textId="77777777" w:rsidR="00CC7392" w:rsidRPr="00115C16" w:rsidRDefault="00CC7392" w:rsidP="008A7D32">
            <w:pPr>
              <w:pStyle w:val="13"/>
              <w:spacing w:line="240" w:lineRule="auto"/>
              <w:ind w:left="0" w:firstLine="0"/>
              <w:jc w:val="center"/>
              <w:rPr>
                <w:sz w:val="24"/>
                <w:szCs w:val="24"/>
              </w:rPr>
            </w:pPr>
            <w:r w:rsidRPr="00115C16">
              <w:rPr>
                <w:sz w:val="24"/>
                <w:szCs w:val="24"/>
              </w:rPr>
              <w:t>1</w:t>
            </w:r>
          </w:p>
        </w:tc>
        <w:tc>
          <w:tcPr>
            <w:tcW w:w="2676" w:type="dxa"/>
            <w:tcBorders>
              <w:top w:val="single" w:sz="6" w:space="0" w:color="auto"/>
              <w:left w:val="single" w:sz="6" w:space="0" w:color="auto"/>
              <w:bottom w:val="single" w:sz="6" w:space="0" w:color="auto"/>
              <w:right w:val="single" w:sz="6" w:space="0" w:color="auto"/>
            </w:tcBorders>
            <w:vAlign w:val="center"/>
          </w:tcPr>
          <w:p w14:paraId="3AEE63CA" w14:textId="49F07128" w:rsidR="00CC7392" w:rsidRPr="00115C16" w:rsidRDefault="00530F9A" w:rsidP="008A7D32">
            <w:pPr>
              <w:pStyle w:val="13"/>
              <w:spacing w:line="240" w:lineRule="auto"/>
              <w:ind w:left="0" w:firstLine="0"/>
              <w:jc w:val="center"/>
              <w:rPr>
                <w:sz w:val="24"/>
                <w:szCs w:val="24"/>
              </w:rPr>
            </w:pPr>
            <w:r>
              <w:rPr>
                <w:sz w:val="24"/>
                <w:szCs w:val="24"/>
              </w:rPr>
              <w:t>ТВЛМ.263050.020 ПС</w:t>
            </w:r>
          </w:p>
        </w:tc>
      </w:tr>
      <w:tr w:rsidR="00CC7392" w:rsidRPr="00407AA9" w14:paraId="1892B687" w14:textId="77777777" w:rsidTr="008A7D32">
        <w:trPr>
          <w:cantSplit/>
          <w:trHeight w:hRule="exact" w:val="582"/>
        </w:trPr>
        <w:tc>
          <w:tcPr>
            <w:tcW w:w="5529" w:type="dxa"/>
            <w:tcBorders>
              <w:top w:val="single" w:sz="6" w:space="0" w:color="auto"/>
              <w:left w:val="single" w:sz="6" w:space="0" w:color="auto"/>
              <w:bottom w:val="single" w:sz="6" w:space="0" w:color="auto"/>
              <w:right w:val="single" w:sz="6" w:space="0" w:color="auto"/>
            </w:tcBorders>
            <w:vAlign w:val="center"/>
          </w:tcPr>
          <w:p w14:paraId="0099A606" w14:textId="40D776CE" w:rsidR="00CC7392" w:rsidRPr="00115C16" w:rsidRDefault="00CC7392" w:rsidP="008A7D32">
            <w:pPr>
              <w:pStyle w:val="13"/>
              <w:spacing w:line="240" w:lineRule="auto"/>
              <w:ind w:left="0" w:firstLine="0"/>
              <w:rPr>
                <w:sz w:val="24"/>
                <w:szCs w:val="24"/>
              </w:rPr>
            </w:pPr>
            <w:r>
              <w:rPr>
                <w:sz w:val="24"/>
                <w:szCs w:val="24"/>
              </w:rPr>
              <w:t>Р</w:t>
            </w:r>
            <w:r w:rsidRPr="00115C16">
              <w:rPr>
                <w:sz w:val="24"/>
                <w:szCs w:val="24"/>
              </w:rPr>
              <w:t>уководство по эксплуатации</w:t>
            </w:r>
          </w:p>
        </w:tc>
        <w:tc>
          <w:tcPr>
            <w:tcW w:w="1134" w:type="dxa"/>
            <w:tcBorders>
              <w:top w:val="single" w:sz="6" w:space="0" w:color="auto"/>
              <w:left w:val="single" w:sz="6" w:space="0" w:color="auto"/>
              <w:bottom w:val="single" w:sz="6" w:space="0" w:color="auto"/>
              <w:right w:val="single" w:sz="6" w:space="0" w:color="auto"/>
            </w:tcBorders>
            <w:vAlign w:val="center"/>
          </w:tcPr>
          <w:p w14:paraId="2182DA78" w14:textId="77777777" w:rsidR="00CC7392" w:rsidRPr="00115C16" w:rsidRDefault="00CC7392" w:rsidP="008A7D32">
            <w:pPr>
              <w:pStyle w:val="13"/>
              <w:spacing w:line="240" w:lineRule="auto"/>
              <w:ind w:left="0" w:firstLine="0"/>
              <w:jc w:val="center"/>
              <w:rPr>
                <w:sz w:val="24"/>
                <w:szCs w:val="24"/>
              </w:rPr>
            </w:pPr>
            <w:r>
              <w:rPr>
                <w:sz w:val="24"/>
                <w:szCs w:val="24"/>
              </w:rPr>
              <w:t>1</w:t>
            </w:r>
          </w:p>
        </w:tc>
        <w:tc>
          <w:tcPr>
            <w:tcW w:w="2676" w:type="dxa"/>
            <w:tcBorders>
              <w:top w:val="single" w:sz="6" w:space="0" w:color="auto"/>
              <w:left w:val="single" w:sz="6" w:space="0" w:color="auto"/>
              <w:bottom w:val="single" w:sz="6" w:space="0" w:color="auto"/>
              <w:right w:val="single" w:sz="6" w:space="0" w:color="auto"/>
            </w:tcBorders>
            <w:vAlign w:val="center"/>
          </w:tcPr>
          <w:p w14:paraId="34040077" w14:textId="5779B947" w:rsidR="00CC7392" w:rsidRDefault="00CC7392" w:rsidP="008A7D32">
            <w:pPr>
              <w:pStyle w:val="13"/>
              <w:spacing w:line="240" w:lineRule="auto"/>
              <w:ind w:left="0" w:firstLine="0"/>
              <w:jc w:val="center"/>
              <w:rPr>
                <w:sz w:val="24"/>
                <w:szCs w:val="24"/>
              </w:rPr>
            </w:pPr>
            <w:r>
              <w:rPr>
                <w:sz w:val="24"/>
                <w:szCs w:val="24"/>
              </w:rPr>
              <w:t>ТВЛМ.</w:t>
            </w:r>
            <w:proofErr w:type="gramStart"/>
            <w:r w:rsidR="005B1A8F">
              <w:rPr>
                <w:sz w:val="24"/>
                <w:szCs w:val="24"/>
              </w:rPr>
              <w:t>263050.0</w:t>
            </w:r>
            <w:r w:rsidR="00530F9A">
              <w:rPr>
                <w:sz w:val="24"/>
                <w:szCs w:val="24"/>
              </w:rPr>
              <w:t>20.</w:t>
            </w:r>
            <w:r w:rsidRPr="00115C16">
              <w:rPr>
                <w:sz w:val="24"/>
                <w:szCs w:val="24"/>
              </w:rPr>
              <w:t>РЭ</w:t>
            </w:r>
            <w:proofErr w:type="gramEnd"/>
          </w:p>
        </w:tc>
      </w:tr>
    </w:tbl>
    <w:p w14:paraId="182FDC7F" w14:textId="77777777" w:rsidR="00CC7392" w:rsidRDefault="00CC7392" w:rsidP="00CC7392">
      <w:pPr>
        <w:pStyle w:val="20"/>
      </w:pPr>
    </w:p>
    <w:p w14:paraId="00352DAE" w14:textId="02BEE941" w:rsidR="00313A37" w:rsidRDefault="00313A37" w:rsidP="00CC7392">
      <w:pPr>
        <w:pStyle w:val="20"/>
        <w:numPr>
          <w:ilvl w:val="1"/>
          <w:numId w:val="7"/>
        </w:numPr>
      </w:pPr>
      <w:bookmarkStart w:id="4" w:name="_Toc77078248"/>
      <w:r>
        <w:t>Технические характеристики</w:t>
      </w:r>
      <w:bookmarkEnd w:id="4"/>
      <w:r>
        <w:t xml:space="preserve"> </w:t>
      </w:r>
    </w:p>
    <w:p w14:paraId="71070501" w14:textId="12EB6FBD" w:rsidR="00CC7392" w:rsidRPr="00CC7392" w:rsidRDefault="00CC7392" w:rsidP="00CC7392">
      <w:pPr>
        <w:jc w:val="right"/>
      </w:pPr>
      <w:r>
        <w:t>Таблица 2</w:t>
      </w:r>
    </w:p>
    <w:tbl>
      <w:tblPr>
        <w:tblStyle w:val="a6"/>
        <w:tblW w:w="0" w:type="auto"/>
        <w:tblLook w:val="04A0" w:firstRow="1" w:lastRow="0" w:firstColumn="1" w:lastColumn="0" w:noHBand="0" w:noVBand="1"/>
      </w:tblPr>
      <w:tblGrid>
        <w:gridCol w:w="6516"/>
        <w:gridCol w:w="2829"/>
      </w:tblGrid>
      <w:tr w:rsidR="00CC7392" w14:paraId="181D0DBA" w14:textId="77777777" w:rsidTr="00657B35">
        <w:tc>
          <w:tcPr>
            <w:tcW w:w="6516" w:type="dxa"/>
            <w:vAlign w:val="center"/>
          </w:tcPr>
          <w:p w14:paraId="0A730B99" w14:textId="598516A0" w:rsidR="00CC7392" w:rsidRPr="00CC7392" w:rsidRDefault="00CC7392" w:rsidP="00CC7392">
            <w:pPr>
              <w:jc w:val="center"/>
              <w:rPr>
                <w:b/>
                <w:bCs/>
              </w:rPr>
            </w:pPr>
            <w:r w:rsidRPr="00CC7392">
              <w:rPr>
                <w:b/>
                <w:bCs/>
              </w:rPr>
              <w:t>Наименование параметра</w:t>
            </w:r>
          </w:p>
        </w:tc>
        <w:tc>
          <w:tcPr>
            <w:tcW w:w="2829" w:type="dxa"/>
            <w:vAlign w:val="center"/>
          </w:tcPr>
          <w:p w14:paraId="7A9097D0" w14:textId="424483E7" w:rsidR="00CC7392" w:rsidRPr="00CC7392" w:rsidRDefault="00CC7392" w:rsidP="00CC7392">
            <w:pPr>
              <w:jc w:val="center"/>
              <w:rPr>
                <w:b/>
                <w:bCs/>
              </w:rPr>
            </w:pPr>
            <w:r w:rsidRPr="00CC7392">
              <w:rPr>
                <w:b/>
                <w:bCs/>
              </w:rPr>
              <w:t>Значение</w:t>
            </w:r>
          </w:p>
        </w:tc>
      </w:tr>
      <w:tr w:rsidR="00CC7392" w14:paraId="55158255" w14:textId="77777777" w:rsidTr="00657B35">
        <w:tc>
          <w:tcPr>
            <w:tcW w:w="6516" w:type="dxa"/>
            <w:vAlign w:val="center"/>
          </w:tcPr>
          <w:p w14:paraId="2DA456FD" w14:textId="770A3E18" w:rsidR="00CC7392" w:rsidRPr="00CC7392" w:rsidRDefault="00CC7392" w:rsidP="00657B35">
            <w:pPr>
              <w:pStyle w:val="a7"/>
            </w:pPr>
            <w:r w:rsidRPr="00CC7392">
              <w:t>Чувствительность при определении задымлённости (удельная оптическая плотность окружающей среды)</w:t>
            </w:r>
          </w:p>
        </w:tc>
        <w:tc>
          <w:tcPr>
            <w:tcW w:w="2829" w:type="dxa"/>
            <w:vAlign w:val="center"/>
          </w:tcPr>
          <w:p w14:paraId="14A9E727" w14:textId="49F89E1A" w:rsidR="00CC7392" w:rsidRPr="00657B35" w:rsidRDefault="00CC7392" w:rsidP="00657B35">
            <w:pPr>
              <w:pStyle w:val="a7"/>
              <w:jc w:val="center"/>
            </w:pPr>
            <w:r w:rsidRPr="00657B35">
              <w:t>от 0,05 до 0,2 дБ/м</w:t>
            </w:r>
          </w:p>
        </w:tc>
      </w:tr>
      <w:tr w:rsidR="00CC7392" w14:paraId="4CC95474" w14:textId="77777777" w:rsidTr="00657B35">
        <w:tc>
          <w:tcPr>
            <w:tcW w:w="6516" w:type="dxa"/>
            <w:vAlign w:val="center"/>
          </w:tcPr>
          <w:p w14:paraId="3535D570" w14:textId="32F270B8" w:rsidR="00CC7392" w:rsidRPr="00657B35" w:rsidRDefault="00657B35" w:rsidP="00657B35">
            <w:pPr>
              <w:pStyle w:val="a7"/>
              <w:rPr>
                <w:szCs w:val="24"/>
              </w:rPr>
            </w:pPr>
            <w:r w:rsidRPr="00657B35">
              <w:rPr>
                <w:szCs w:val="24"/>
              </w:rPr>
              <w:t>Уровень звукового давления сигнала оповещения «Пожар» на расстоянии 1</w:t>
            </w:r>
            <w:r w:rsidRPr="00657B35">
              <w:rPr>
                <w:rFonts w:eastAsia="Arial" w:cs="Times New Roman"/>
                <w:szCs w:val="24"/>
              </w:rPr>
              <w:t xml:space="preserve">±0,05м от извещателя, не менее </w:t>
            </w:r>
          </w:p>
        </w:tc>
        <w:tc>
          <w:tcPr>
            <w:tcW w:w="2829" w:type="dxa"/>
            <w:vAlign w:val="center"/>
          </w:tcPr>
          <w:p w14:paraId="6D4A0C5E" w14:textId="0D9F3256" w:rsidR="00CC7392" w:rsidRPr="00657B35" w:rsidRDefault="00657B35" w:rsidP="00657B35">
            <w:pPr>
              <w:pStyle w:val="a7"/>
              <w:jc w:val="center"/>
            </w:pPr>
            <w:r w:rsidRPr="00657B35">
              <w:t>85дБ</w:t>
            </w:r>
          </w:p>
        </w:tc>
      </w:tr>
      <w:tr w:rsidR="00CC7392" w14:paraId="0BAFC675" w14:textId="77777777" w:rsidTr="00657B35">
        <w:tc>
          <w:tcPr>
            <w:tcW w:w="6516" w:type="dxa"/>
            <w:vAlign w:val="center"/>
          </w:tcPr>
          <w:p w14:paraId="62B9CBF7" w14:textId="0A9F1ADE" w:rsidR="00CC7392" w:rsidRPr="00657B35" w:rsidRDefault="00657B35" w:rsidP="00657B35">
            <w:pPr>
              <w:pStyle w:val="a7"/>
            </w:pPr>
            <w:r>
              <w:t>Допустимая фоновая освещенность, не более</w:t>
            </w:r>
          </w:p>
        </w:tc>
        <w:tc>
          <w:tcPr>
            <w:tcW w:w="2829" w:type="dxa"/>
            <w:vAlign w:val="center"/>
          </w:tcPr>
          <w:p w14:paraId="0CD2BD2B" w14:textId="1219835D" w:rsidR="00CC7392" w:rsidRPr="00657B35" w:rsidRDefault="00657B35" w:rsidP="00657B35">
            <w:pPr>
              <w:pStyle w:val="a7"/>
              <w:jc w:val="center"/>
            </w:pPr>
            <w:r w:rsidRPr="00657B35">
              <w:t xml:space="preserve">12000 </w:t>
            </w:r>
            <w:proofErr w:type="spellStart"/>
            <w:r w:rsidRPr="00657B35">
              <w:t>лк</w:t>
            </w:r>
            <w:proofErr w:type="spellEnd"/>
          </w:p>
        </w:tc>
      </w:tr>
      <w:tr w:rsidR="00CC7392" w14:paraId="23D2D57C" w14:textId="77777777" w:rsidTr="00657B35">
        <w:tc>
          <w:tcPr>
            <w:tcW w:w="6516" w:type="dxa"/>
            <w:vAlign w:val="center"/>
          </w:tcPr>
          <w:p w14:paraId="715D33F1" w14:textId="31204756" w:rsidR="00CC7392" w:rsidRPr="00657B35" w:rsidRDefault="00657B35" w:rsidP="00657B35">
            <w:pPr>
              <w:pStyle w:val="a7"/>
            </w:pPr>
            <w:r>
              <w:t xml:space="preserve">Стандарты работы </w:t>
            </w:r>
            <w:r>
              <w:rPr>
                <w:lang w:val="en-US"/>
              </w:rPr>
              <w:t xml:space="preserve">GSM </w:t>
            </w:r>
            <w:r>
              <w:t xml:space="preserve">модуля </w:t>
            </w:r>
          </w:p>
        </w:tc>
        <w:tc>
          <w:tcPr>
            <w:tcW w:w="2829" w:type="dxa"/>
            <w:vAlign w:val="center"/>
          </w:tcPr>
          <w:p w14:paraId="1F9EA2A8" w14:textId="0328CE0B" w:rsidR="00CC7392" w:rsidRPr="000004A9" w:rsidRDefault="00657B35" w:rsidP="00657B35">
            <w:pPr>
              <w:pStyle w:val="a7"/>
              <w:jc w:val="center"/>
            </w:pPr>
            <w:r>
              <w:rPr>
                <w:lang w:val="en-US"/>
              </w:rPr>
              <w:t>GSM-850/900/1800/1900</w:t>
            </w:r>
          </w:p>
        </w:tc>
      </w:tr>
      <w:tr w:rsidR="00CC7392" w14:paraId="1F773923" w14:textId="77777777" w:rsidTr="00657B35">
        <w:tc>
          <w:tcPr>
            <w:tcW w:w="6516" w:type="dxa"/>
            <w:vAlign w:val="center"/>
          </w:tcPr>
          <w:p w14:paraId="6A54B057" w14:textId="0C958DB0" w:rsidR="00CC7392" w:rsidRPr="00657B35" w:rsidRDefault="00657B35" w:rsidP="00657B35">
            <w:pPr>
              <w:pStyle w:val="a7"/>
            </w:pPr>
            <w:r>
              <w:t>Среднее время доставки тревожного сообщения на основной телефон оповещения после перехода в режим «Пожар»</w:t>
            </w:r>
          </w:p>
        </w:tc>
        <w:tc>
          <w:tcPr>
            <w:tcW w:w="2829" w:type="dxa"/>
            <w:vAlign w:val="center"/>
          </w:tcPr>
          <w:p w14:paraId="4DFDDF95" w14:textId="7BED943E" w:rsidR="00CC7392" w:rsidRPr="00657B35" w:rsidRDefault="000004A9" w:rsidP="00657B35">
            <w:pPr>
              <w:pStyle w:val="a7"/>
              <w:jc w:val="center"/>
            </w:pPr>
            <w:r>
              <w:t>20</w:t>
            </w:r>
            <w:r w:rsidR="00657B35">
              <w:t>-60 секунд</w:t>
            </w:r>
          </w:p>
        </w:tc>
      </w:tr>
      <w:tr w:rsidR="00CC7392" w14:paraId="75A9168B" w14:textId="77777777" w:rsidTr="00657B35">
        <w:tc>
          <w:tcPr>
            <w:tcW w:w="6516" w:type="dxa"/>
            <w:vAlign w:val="center"/>
          </w:tcPr>
          <w:p w14:paraId="3BD7BDAB" w14:textId="14285DCF" w:rsidR="00CC7392" w:rsidRPr="00657B35" w:rsidRDefault="00657B35" w:rsidP="00657B35">
            <w:pPr>
              <w:pStyle w:val="a7"/>
            </w:pPr>
            <w:r>
              <w:t xml:space="preserve">Максимальное число телефонных номеров для оповещения </w:t>
            </w:r>
          </w:p>
        </w:tc>
        <w:tc>
          <w:tcPr>
            <w:tcW w:w="2829" w:type="dxa"/>
            <w:vAlign w:val="center"/>
          </w:tcPr>
          <w:p w14:paraId="5E942DAC" w14:textId="6BA37E27" w:rsidR="00CC7392" w:rsidRPr="00657B35" w:rsidRDefault="00657B35" w:rsidP="00657B35">
            <w:pPr>
              <w:pStyle w:val="a7"/>
              <w:jc w:val="center"/>
            </w:pPr>
            <w:r>
              <w:t>6</w:t>
            </w:r>
          </w:p>
        </w:tc>
      </w:tr>
      <w:tr w:rsidR="00CC7392" w14:paraId="0EEE2161" w14:textId="77777777" w:rsidTr="00657B35">
        <w:tc>
          <w:tcPr>
            <w:tcW w:w="6516" w:type="dxa"/>
            <w:vAlign w:val="center"/>
          </w:tcPr>
          <w:p w14:paraId="72D2C462" w14:textId="1EEE5C01" w:rsidR="00CC7392" w:rsidRPr="00657B35" w:rsidRDefault="00657B35" w:rsidP="00657B35">
            <w:pPr>
              <w:pStyle w:val="a7"/>
            </w:pPr>
            <w:r>
              <w:t xml:space="preserve">Источник питания </w:t>
            </w:r>
          </w:p>
        </w:tc>
        <w:tc>
          <w:tcPr>
            <w:tcW w:w="2829" w:type="dxa"/>
            <w:vAlign w:val="center"/>
          </w:tcPr>
          <w:p w14:paraId="1AC4E767" w14:textId="1E70A68D" w:rsidR="00CC7392" w:rsidRPr="00657B35" w:rsidRDefault="00657B35" w:rsidP="00657B35">
            <w:pPr>
              <w:pStyle w:val="a7"/>
              <w:jc w:val="center"/>
            </w:pPr>
            <w:r>
              <w:t>Литиевая батарея 3В (</w:t>
            </w:r>
            <w:r>
              <w:rPr>
                <w:lang w:val="en-US"/>
              </w:rPr>
              <w:t>CR123A</w:t>
            </w:r>
            <w:r>
              <w:t>)</w:t>
            </w:r>
          </w:p>
        </w:tc>
      </w:tr>
      <w:tr w:rsidR="00657B35" w14:paraId="518F70C2" w14:textId="77777777" w:rsidTr="00657B35">
        <w:tc>
          <w:tcPr>
            <w:tcW w:w="6516" w:type="dxa"/>
            <w:vAlign w:val="center"/>
          </w:tcPr>
          <w:p w14:paraId="62885666" w14:textId="27E58A68" w:rsidR="00657B35" w:rsidRPr="00657B35" w:rsidRDefault="00657B35" w:rsidP="00657B35">
            <w:pPr>
              <w:pStyle w:val="a7"/>
            </w:pPr>
            <w:r>
              <w:t>Время непрерывной работы извещателя в «Дежурном режиме» от одной батареи питания при температуре +</w:t>
            </w:r>
            <w:r w:rsidRPr="00657B35">
              <w:rPr>
                <w:rFonts w:cs="Times New Roman"/>
              </w:rPr>
              <w:t>25</w:t>
            </w:r>
            <w:r w:rsidRPr="00657B35">
              <w:rPr>
                <w:rFonts w:cs="Times New Roman"/>
                <w:color w:val="202124"/>
                <w:shd w:val="clear" w:color="auto" w:fill="FFFFFF"/>
              </w:rPr>
              <w:t>°</w:t>
            </w:r>
            <w:r>
              <w:t>С, не менее</w:t>
            </w:r>
          </w:p>
        </w:tc>
        <w:tc>
          <w:tcPr>
            <w:tcW w:w="2829" w:type="dxa"/>
            <w:vAlign w:val="center"/>
          </w:tcPr>
          <w:p w14:paraId="23676B63" w14:textId="2C49E065" w:rsidR="00657B35" w:rsidRPr="0046336A" w:rsidRDefault="0046336A" w:rsidP="00657B35">
            <w:pPr>
              <w:pStyle w:val="a7"/>
              <w:jc w:val="center"/>
              <w:rPr>
                <w:lang w:val="en-US"/>
              </w:rPr>
            </w:pPr>
            <w:r>
              <w:rPr>
                <w:lang w:val="en-US"/>
              </w:rPr>
              <w:t>4*</w:t>
            </w:r>
            <w:r w:rsidR="00657B35">
              <w:t xml:space="preserve"> года</w:t>
            </w:r>
          </w:p>
        </w:tc>
      </w:tr>
      <w:tr w:rsidR="00657B35" w14:paraId="46CC5450" w14:textId="77777777" w:rsidTr="00657B35">
        <w:tc>
          <w:tcPr>
            <w:tcW w:w="6516" w:type="dxa"/>
            <w:vAlign w:val="center"/>
          </w:tcPr>
          <w:p w14:paraId="06E59A5F" w14:textId="04098BD5" w:rsidR="00657B35" w:rsidRDefault="00657B35" w:rsidP="00657B35">
            <w:pPr>
              <w:pStyle w:val="a7"/>
            </w:pPr>
            <w:r>
              <w:t>Габаритные размеры, не более</w:t>
            </w:r>
          </w:p>
        </w:tc>
        <w:tc>
          <w:tcPr>
            <w:tcW w:w="2829" w:type="dxa"/>
            <w:vAlign w:val="center"/>
          </w:tcPr>
          <w:p w14:paraId="315FE476" w14:textId="5EA9E4FC" w:rsidR="00657B35" w:rsidRDefault="00945F0F" w:rsidP="00657B35">
            <w:pPr>
              <w:pStyle w:val="a7"/>
              <w:jc w:val="center"/>
            </w:pPr>
            <w:r>
              <w:sym w:font="Symbol" w:char="F0C6"/>
            </w:r>
            <w:r>
              <w:t>102х55мм</w:t>
            </w:r>
          </w:p>
        </w:tc>
      </w:tr>
      <w:tr w:rsidR="00657B35" w14:paraId="54645C6D" w14:textId="77777777" w:rsidTr="00657B35">
        <w:tc>
          <w:tcPr>
            <w:tcW w:w="6516" w:type="dxa"/>
            <w:vAlign w:val="center"/>
          </w:tcPr>
          <w:p w14:paraId="27CB6BE9" w14:textId="43830131" w:rsidR="00657B35" w:rsidRDefault="00945F0F" w:rsidP="00657B35">
            <w:pPr>
              <w:pStyle w:val="a7"/>
            </w:pPr>
            <w:r>
              <w:t>Степень защиты оболочкой</w:t>
            </w:r>
            <w:r w:rsidR="00FF33B0">
              <w:t xml:space="preserve"> по ГОСТ 14254-96</w:t>
            </w:r>
          </w:p>
        </w:tc>
        <w:tc>
          <w:tcPr>
            <w:tcW w:w="2829" w:type="dxa"/>
            <w:vAlign w:val="center"/>
          </w:tcPr>
          <w:p w14:paraId="41F7A43C" w14:textId="6B862601" w:rsidR="00657B35" w:rsidRPr="00945F0F" w:rsidRDefault="00945F0F" w:rsidP="00657B35">
            <w:pPr>
              <w:pStyle w:val="a7"/>
              <w:jc w:val="center"/>
            </w:pPr>
            <w:r>
              <w:rPr>
                <w:lang w:val="en-US"/>
              </w:rPr>
              <w:t>IP40</w:t>
            </w:r>
            <w:r>
              <w:t xml:space="preserve"> </w:t>
            </w:r>
          </w:p>
        </w:tc>
      </w:tr>
      <w:tr w:rsidR="00657B35" w14:paraId="2E1014A0" w14:textId="77777777" w:rsidTr="00657B35">
        <w:tc>
          <w:tcPr>
            <w:tcW w:w="6516" w:type="dxa"/>
            <w:vAlign w:val="center"/>
          </w:tcPr>
          <w:p w14:paraId="293A9824" w14:textId="14E429B1" w:rsidR="00657B35" w:rsidRDefault="00945F0F" w:rsidP="00657B35">
            <w:pPr>
              <w:pStyle w:val="a7"/>
            </w:pPr>
            <w:r>
              <w:t>Масса с батареей питания не более</w:t>
            </w:r>
          </w:p>
        </w:tc>
        <w:tc>
          <w:tcPr>
            <w:tcW w:w="2829" w:type="dxa"/>
            <w:vAlign w:val="center"/>
          </w:tcPr>
          <w:p w14:paraId="47EB6F0D" w14:textId="3F0F291E" w:rsidR="00657B35" w:rsidRPr="00FF33B0" w:rsidRDefault="00945F0F" w:rsidP="00657B35">
            <w:pPr>
              <w:pStyle w:val="a7"/>
              <w:jc w:val="center"/>
            </w:pPr>
            <w:r w:rsidRPr="00FF33B0">
              <w:t>200г</w:t>
            </w:r>
          </w:p>
        </w:tc>
      </w:tr>
      <w:tr w:rsidR="00FF33B0" w14:paraId="0670DADB" w14:textId="77777777" w:rsidTr="00657B35">
        <w:tc>
          <w:tcPr>
            <w:tcW w:w="6516" w:type="dxa"/>
            <w:vAlign w:val="center"/>
          </w:tcPr>
          <w:p w14:paraId="53D1BDF5" w14:textId="655ACA24" w:rsidR="00FF33B0" w:rsidRDefault="00FF33B0" w:rsidP="00657B35">
            <w:pPr>
              <w:pStyle w:val="a7"/>
            </w:pPr>
            <w:r>
              <w:t xml:space="preserve">Средняя наработка на отказ, не менее </w:t>
            </w:r>
          </w:p>
        </w:tc>
        <w:tc>
          <w:tcPr>
            <w:tcW w:w="2829" w:type="dxa"/>
            <w:vAlign w:val="center"/>
          </w:tcPr>
          <w:p w14:paraId="30715259" w14:textId="4AC9A541" w:rsidR="00FF33B0" w:rsidRPr="00FF33B0" w:rsidRDefault="00FF33B0" w:rsidP="00657B35">
            <w:pPr>
              <w:pStyle w:val="a7"/>
              <w:jc w:val="center"/>
            </w:pPr>
            <w:r w:rsidRPr="00FF33B0">
              <w:t>60 000 часов</w:t>
            </w:r>
          </w:p>
        </w:tc>
      </w:tr>
      <w:tr w:rsidR="00FF33B0" w14:paraId="197D89B5" w14:textId="77777777" w:rsidTr="00657B35">
        <w:tc>
          <w:tcPr>
            <w:tcW w:w="6516" w:type="dxa"/>
            <w:vAlign w:val="center"/>
          </w:tcPr>
          <w:p w14:paraId="3288B1B7" w14:textId="7029038D" w:rsidR="00FF33B0" w:rsidRDefault="00FF33B0" w:rsidP="00657B35">
            <w:pPr>
              <w:pStyle w:val="a7"/>
            </w:pPr>
            <w:r>
              <w:t xml:space="preserve">Средний срок службы, не менее </w:t>
            </w:r>
          </w:p>
        </w:tc>
        <w:tc>
          <w:tcPr>
            <w:tcW w:w="2829" w:type="dxa"/>
            <w:vAlign w:val="center"/>
          </w:tcPr>
          <w:p w14:paraId="41168F20" w14:textId="682619CD" w:rsidR="00FF33B0" w:rsidRPr="00FF33B0" w:rsidRDefault="00FF33B0" w:rsidP="00657B35">
            <w:pPr>
              <w:pStyle w:val="a7"/>
              <w:jc w:val="center"/>
            </w:pPr>
            <w:r w:rsidRPr="00FF33B0">
              <w:t>10 лет</w:t>
            </w:r>
          </w:p>
        </w:tc>
      </w:tr>
      <w:tr w:rsidR="00FF33B0" w14:paraId="291975FC" w14:textId="77777777" w:rsidTr="00657B35">
        <w:tc>
          <w:tcPr>
            <w:tcW w:w="6516" w:type="dxa"/>
            <w:vAlign w:val="center"/>
          </w:tcPr>
          <w:p w14:paraId="00189862" w14:textId="0F68C5DD" w:rsidR="00FF33B0" w:rsidRPr="00FF33B0" w:rsidRDefault="00FF33B0" w:rsidP="00FF33B0">
            <w:pPr>
              <w:pStyle w:val="a7"/>
              <w:jc w:val="center"/>
              <w:rPr>
                <w:b/>
                <w:bCs/>
              </w:rPr>
            </w:pPr>
            <w:r w:rsidRPr="00FF33B0">
              <w:rPr>
                <w:b/>
                <w:bCs/>
              </w:rPr>
              <w:t>Условия эксплуатации</w:t>
            </w:r>
          </w:p>
        </w:tc>
        <w:tc>
          <w:tcPr>
            <w:tcW w:w="2829" w:type="dxa"/>
            <w:vAlign w:val="center"/>
          </w:tcPr>
          <w:p w14:paraId="4A9AA0D9" w14:textId="77777777" w:rsidR="00FF33B0" w:rsidRPr="00FF33B0" w:rsidRDefault="00FF33B0" w:rsidP="00657B35">
            <w:pPr>
              <w:pStyle w:val="a7"/>
              <w:jc w:val="center"/>
            </w:pPr>
          </w:p>
        </w:tc>
      </w:tr>
      <w:tr w:rsidR="00FF33B0" w14:paraId="6DE20589" w14:textId="77777777" w:rsidTr="00657B35">
        <w:tc>
          <w:tcPr>
            <w:tcW w:w="6516" w:type="dxa"/>
            <w:vAlign w:val="center"/>
          </w:tcPr>
          <w:p w14:paraId="50CFFACB" w14:textId="6F1D3AE7" w:rsidR="00FF33B0" w:rsidRDefault="00FF33B0" w:rsidP="00657B35">
            <w:pPr>
              <w:pStyle w:val="a7"/>
            </w:pPr>
            <w:r>
              <w:t xml:space="preserve">Диапазон рабочих температур </w:t>
            </w:r>
          </w:p>
        </w:tc>
        <w:tc>
          <w:tcPr>
            <w:tcW w:w="2829" w:type="dxa"/>
            <w:vAlign w:val="center"/>
          </w:tcPr>
          <w:p w14:paraId="55D52B11" w14:textId="293251D1" w:rsidR="00FF33B0" w:rsidRPr="00FF33B0" w:rsidRDefault="00FF33B0" w:rsidP="00657B35">
            <w:pPr>
              <w:pStyle w:val="a7"/>
              <w:jc w:val="center"/>
            </w:pPr>
            <w:r>
              <w:t>-10*</w:t>
            </w:r>
            <w:r w:rsidR="0046336A">
              <w:rPr>
                <w:lang w:val="en-US"/>
              </w:rPr>
              <w:t>*</w:t>
            </w:r>
            <w:r>
              <w:t>…+55</w:t>
            </w:r>
            <w:r w:rsidRPr="00657B35">
              <w:rPr>
                <w:rFonts w:cs="Times New Roman"/>
                <w:color w:val="202124"/>
                <w:shd w:val="clear" w:color="auto" w:fill="FFFFFF"/>
              </w:rPr>
              <w:t>°</w:t>
            </w:r>
            <w:r>
              <w:t>С</w:t>
            </w:r>
          </w:p>
        </w:tc>
      </w:tr>
      <w:tr w:rsidR="00FF33B0" w14:paraId="2C791B5E" w14:textId="77777777" w:rsidTr="00657B35">
        <w:tc>
          <w:tcPr>
            <w:tcW w:w="6516" w:type="dxa"/>
            <w:vAlign w:val="center"/>
          </w:tcPr>
          <w:p w14:paraId="30E11BCE" w14:textId="08669376" w:rsidR="00FF33B0" w:rsidRDefault="00FF33B0" w:rsidP="00657B35">
            <w:pPr>
              <w:pStyle w:val="a7"/>
            </w:pPr>
            <w:r>
              <w:t>Относительная влажность воздуха при температуре +40</w:t>
            </w:r>
            <w:r w:rsidRPr="00657B35">
              <w:rPr>
                <w:rFonts w:cs="Times New Roman"/>
                <w:color w:val="202124"/>
                <w:shd w:val="clear" w:color="auto" w:fill="FFFFFF"/>
              </w:rPr>
              <w:t>°</w:t>
            </w:r>
            <w:r>
              <w:t>С, не более</w:t>
            </w:r>
          </w:p>
        </w:tc>
        <w:tc>
          <w:tcPr>
            <w:tcW w:w="2829" w:type="dxa"/>
            <w:vAlign w:val="center"/>
          </w:tcPr>
          <w:p w14:paraId="46F47D56" w14:textId="69669F98" w:rsidR="00FF33B0" w:rsidRPr="00FF33B0" w:rsidRDefault="00FF33B0" w:rsidP="00657B35">
            <w:pPr>
              <w:pStyle w:val="a7"/>
              <w:jc w:val="center"/>
            </w:pPr>
            <w:r>
              <w:t>93%</w:t>
            </w:r>
          </w:p>
        </w:tc>
      </w:tr>
    </w:tbl>
    <w:p w14:paraId="55B76F9B" w14:textId="5E309D76" w:rsidR="00CC7392" w:rsidRPr="0046336A" w:rsidRDefault="0046336A" w:rsidP="0046336A">
      <w:pPr>
        <w:spacing w:line="240" w:lineRule="auto"/>
        <w:jc w:val="left"/>
        <w:rPr>
          <w:sz w:val="20"/>
          <w:szCs w:val="18"/>
        </w:rPr>
      </w:pPr>
      <w:r w:rsidRPr="0046336A">
        <w:rPr>
          <w:sz w:val="20"/>
          <w:szCs w:val="18"/>
        </w:rPr>
        <w:t xml:space="preserve">* - Заявленное время непрерывной работы обеспечивается </w:t>
      </w:r>
      <w:r w:rsidR="008605D1">
        <w:rPr>
          <w:sz w:val="20"/>
          <w:szCs w:val="18"/>
        </w:rPr>
        <w:t>с</w:t>
      </w:r>
      <w:r w:rsidRPr="0046336A">
        <w:rPr>
          <w:sz w:val="20"/>
          <w:szCs w:val="18"/>
        </w:rPr>
        <w:t xml:space="preserve"> применени</w:t>
      </w:r>
      <w:r w:rsidR="008605D1">
        <w:rPr>
          <w:sz w:val="20"/>
          <w:szCs w:val="18"/>
        </w:rPr>
        <w:t>ем</w:t>
      </w:r>
      <w:r w:rsidRPr="0046336A">
        <w:rPr>
          <w:sz w:val="20"/>
          <w:szCs w:val="18"/>
        </w:rPr>
        <w:t xml:space="preserve"> качественного элемента питания и максимальным установленным периодом отправки тестовых сообщений 30 дней</w:t>
      </w:r>
      <w:r>
        <w:rPr>
          <w:sz w:val="20"/>
          <w:szCs w:val="18"/>
        </w:rPr>
        <w:t xml:space="preserve"> при работе в нормальных климатических условиях</w:t>
      </w:r>
      <w:r w:rsidRPr="0046336A">
        <w:rPr>
          <w:sz w:val="20"/>
          <w:szCs w:val="18"/>
        </w:rPr>
        <w:t xml:space="preserve">. </w:t>
      </w:r>
      <w:r w:rsidRPr="0046336A">
        <w:rPr>
          <w:sz w:val="20"/>
          <w:szCs w:val="18"/>
        </w:rPr>
        <w:br/>
        <w:t>*</w:t>
      </w:r>
      <w:r w:rsidR="00FF33B0" w:rsidRPr="0046336A">
        <w:rPr>
          <w:sz w:val="20"/>
          <w:szCs w:val="18"/>
        </w:rPr>
        <w:t xml:space="preserve">* - возможна работа извещателя при отрицательных температурах ниже указанного рабочего диапазона, при этом сокращается время непрерывной работы от батареи. Не допускается образование конденсата. </w:t>
      </w:r>
    </w:p>
    <w:p w14:paraId="13262BFA" w14:textId="77AE24D0" w:rsidR="00313A37" w:rsidRDefault="00313A37" w:rsidP="00313A37">
      <w:pPr>
        <w:pStyle w:val="20"/>
      </w:pPr>
      <w:bookmarkStart w:id="5" w:name="_Toc77078249"/>
      <w:r>
        <w:t>1.5 Внешний вид и управление извещателем</w:t>
      </w:r>
      <w:bookmarkEnd w:id="5"/>
      <w:r>
        <w:t xml:space="preserve"> </w:t>
      </w:r>
    </w:p>
    <w:p w14:paraId="6EC73E90" w14:textId="3CD01BB8" w:rsidR="003D3DDB" w:rsidRPr="003D3DDB" w:rsidRDefault="003D3DDB" w:rsidP="00331399">
      <w:pPr>
        <w:ind w:firstLine="708"/>
      </w:pPr>
      <w:r>
        <w:t>Конструктивно извещатель выполнен в виде съемного корпуса, фиксированного в базе. Корпус извещателя снимается с базы вращением против «часовой стрелки». При отсоединении датчика от базы открывается внутренняя часть корпуса и платы</w:t>
      </w:r>
      <w:r w:rsidR="003739B3">
        <w:t xml:space="preserve"> (рис. 1)</w:t>
      </w:r>
      <w:r>
        <w:t xml:space="preserve">, где расположен батарейный отсек, держатель </w:t>
      </w:r>
      <w:r>
        <w:rPr>
          <w:lang w:val="en-US"/>
        </w:rPr>
        <w:t>SIM</w:t>
      </w:r>
      <w:r w:rsidRPr="003D3DDB">
        <w:t xml:space="preserve"> </w:t>
      </w:r>
      <w:r>
        <w:t xml:space="preserve">карты, кнопки </w:t>
      </w:r>
      <w:r w:rsidR="00B11010">
        <w:t>конфигурации</w:t>
      </w:r>
      <w:r>
        <w:t xml:space="preserve"> и клеммник для объединения извещателя с ИП</w:t>
      </w:r>
      <w:r w:rsidR="00535C2F">
        <w:t xml:space="preserve"> </w:t>
      </w:r>
      <w:r>
        <w:t xml:space="preserve">212-189АМ в локальную сеть. </w:t>
      </w:r>
    </w:p>
    <w:p w14:paraId="405A8F72" w14:textId="2E7AEBFF" w:rsidR="005F588A" w:rsidRDefault="00EA5908" w:rsidP="003739B3">
      <w:pPr>
        <w:jc w:val="center"/>
      </w:pPr>
      <w:r>
        <w:rPr>
          <w:noProof/>
          <w:lang w:eastAsia="ru-RU"/>
        </w:rPr>
        <w:drawing>
          <wp:inline distT="0" distB="0" distL="0" distR="0" wp14:anchorId="725B2664" wp14:editId="441B9097">
            <wp:extent cx="4483001" cy="289681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7444" cy="2925537"/>
                    </a:xfrm>
                    <a:prstGeom prst="rect">
                      <a:avLst/>
                    </a:prstGeom>
                    <a:noFill/>
                    <a:ln>
                      <a:noFill/>
                    </a:ln>
                  </pic:spPr>
                </pic:pic>
              </a:graphicData>
            </a:graphic>
          </wp:inline>
        </w:drawing>
      </w:r>
    </w:p>
    <w:p w14:paraId="13D4C36B" w14:textId="1AA04C04" w:rsidR="005F588A" w:rsidRDefault="003739B3" w:rsidP="003739B3">
      <w:pPr>
        <w:jc w:val="center"/>
      </w:pPr>
      <w:r>
        <w:t>Рис. 1 Внутренняя часть корпуса и плата извещателя</w:t>
      </w:r>
    </w:p>
    <w:p w14:paraId="79B7CBF9" w14:textId="1B18F8A9" w:rsidR="003739B3" w:rsidRDefault="003739B3" w:rsidP="005F588A"/>
    <w:p w14:paraId="28081FC5" w14:textId="413D43A5" w:rsidR="003739B3" w:rsidRPr="003739B3" w:rsidRDefault="003739B3" w:rsidP="00331399">
      <w:pPr>
        <w:ind w:firstLine="708"/>
      </w:pPr>
      <w:r>
        <w:t xml:space="preserve">С внешней стороны датчика (рисунок 2) расположен световой индикатор и кнопка ручного запроса параметров извещателя. Дымовая камера извещателя защищена нержавеющей антимоскитной сеткой с шагом ячеек 0,64мм. </w:t>
      </w:r>
    </w:p>
    <w:p w14:paraId="4EC4722A" w14:textId="737D4514" w:rsidR="005F588A" w:rsidRDefault="002816E3" w:rsidP="003739B3">
      <w:pPr>
        <w:jc w:val="center"/>
      </w:pPr>
      <w:r>
        <w:rPr>
          <w:noProof/>
          <w:lang w:eastAsia="ru-RU"/>
        </w:rPr>
        <w:drawing>
          <wp:inline distT="0" distB="0" distL="0" distR="0" wp14:anchorId="13CED13D" wp14:editId="4B5285C8">
            <wp:extent cx="3972154" cy="2933517"/>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0440" cy="3028259"/>
                    </a:xfrm>
                    <a:prstGeom prst="rect">
                      <a:avLst/>
                    </a:prstGeom>
                    <a:noFill/>
                    <a:ln>
                      <a:noFill/>
                    </a:ln>
                  </pic:spPr>
                </pic:pic>
              </a:graphicData>
            </a:graphic>
          </wp:inline>
        </w:drawing>
      </w:r>
    </w:p>
    <w:p w14:paraId="076D6046" w14:textId="1290EA81" w:rsidR="00C92055" w:rsidRDefault="003739B3" w:rsidP="000004A9">
      <w:pPr>
        <w:jc w:val="center"/>
      </w:pPr>
      <w:r>
        <w:t>Рис. 2 Наружная часть извещателя</w:t>
      </w:r>
    </w:p>
    <w:p w14:paraId="6B186353" w14:textId="482D35E9" w:rsidR="005F588A" w:rsidRDefault="00331399" w:rsidP="00331399">
      <w:pPr>
        <w:ind w:firstLine="708"/>
      </w:pPr>
      <w:r>
        <w:t>Извещатель предназначен для установки внутри охраняемого объекта и рассчитан на круглосуточный режим работы. Конструкция извещателя не предусматривает его эксплуатацию в условиях воздействия агрессивных сред и во взрывоопасных помещениях.</w:t>
      </w:r>
    </w:p>
    <w:p w14:paraId="09A59DFA" w14:textId="2671C9A4" w:rsidR="00C92055" w:rsidRDefault="00C92055" w:rsidP="00C92055">
      <w:pPr>
        <w:pStyle w:val="10"/>
      </w:pPr>
      <w:bookmarkStart w:id="6" w:name="_Toc77078250"/>
      <w:r>
        <w:t>2 Р</w:t>
      </w:r>
      <w:r w:rsidR="00E35FC2">
        <w:t>ЕЖИМЫ РАБОТЫ И ИНДИКАЦИЯ</w:t>
      </w:r>
      <w:bookmarkEnd w:id="6"/>
    </w:p>
    <w:p w14:paraId="3959E1BB" w14:textId="2910498E" w:rsidR="00C92055" w:rsidRDefault="00C92055" w:rsidP="00C92055">
      <w:pPr>
        <w:pStyle w:val="20"/>
      </w:pPr>
      <w:bookmarkStart w:id="7" w:name="_Toc77078251"/>
      <w:r>
        <w:t>2.1. Режимы работы</w:t>
      </w:r>
      <w:bookmarkEnd w:id="7"/>
      <w:r>
        <w:t xml:space="preserve"> </w:t>
      </w:r>
    </w:p>
    <w:p w14:paraId="3E0F83B3" w14:textId="77777777" w:rsidR="00C92055" w:rsidRDefault="00C92055" w:rsidP="00A46BAB">
      <w:pPr>
        <w:pStyle w:val="a3"/>
        <w:spacing w:line="240" w:lineRule="auto"/>
        <w:ind w:left="357"/>
      </w:pPr>
      <w:r>
        <w:t xml:space="preserve">Извещатель имеет следующие основные режимы работы: </w:t>
      </w:r>
    </w:p>
    <w:p w14:paraId="743C32C8" w14:textId="6B0682D0" w:rsidR="00C92055" w:rsidRDefault="00C92055" w:rsidP="00A46BAB">
      <w:pPr>
        <w:pStyle w:val="a3"/>
        <w:spacing w:line="240" w:lineRule="auto"/>
        <w:ind w:left="357"/>
      </w:pPr>
      <w:r>
        <w:t>- «Программирование»</w:t>
      </w:r>
      <w:r w:rsidR="00A46BAB">
        <w:t>;</w:t>
      </w:r>
    </w:p>
    <w:p w14:paraId="44750ACF" w14:textId="73D562C4" w:rsidR="00C92055" w:rsidRDefault="00C92055" w:rsidP="00A46BAB">
      <w:pPr>
        <w:pStyle w:val="a3"/>
        <w:spacing w:line="240" w:lineRule="auto"/>
        <w:ind w:left="357"/>
      </w:pPr>
      <w:r>
        <w:t>- «Дежурный режим»</w:t>
      </w:r>
      <w:r w:rsidR="00A46BAB">
        <w:t>;</w:t>
      </w:r>
    </w:p>
    <w:p w14:paraId="592C6D42" w14:textId="5C3AE71F" w:rsidR="00C92055" w:rsidRDefault="00C92055" w:rsidP="00A46BAB">
      <w:pPr>
        <w:pStyle w:val="a3"/>
        <w:spacing w:line="240" w:lineRule="auto"/>
        <w:ind w:left="357"/>
      </w:pPr>
      <w:r>
        <w:t>- «Пожар»</w:t>
      </w:r>
      <w:r w:rsidR="00A46BAB">
        <w:t>;</w:t>
      </w:r>
    </w:p>
    <w:p w14:paraId="18685073" w14:textId="5AC17C15" w:rsidR="00C92055" w:rsidRDefault="00C92055" w:rsidP="00A46BAB">
      <w:pPr>
        <w:pStyle w:val="a3"/>
        <w:spacing w:line="240" w:lineRule="auto"/>
        <w:ind w:left="357"/>
      </w:pPr>
      <w:r>
        <w:t>- «Тревога по шлейфу»</w:t>
      </w:r>
      <w:r w:rsidR="00A46BAB">
        <w:t>;</w:t>
      </w:r>
    </w:p>
    <w:p w14:paraId="4566DB44" w14:textId="4BC21A14" w:rsidR="00C92055" w:rsidRDefault="00C92055" w:rsidP="00A46BAB">
      <w:pPr>
        <w:pStyle w:val="a3"/>
        <w:spacing w:line="240" w:lineRule="auto"/>
        <w:ind w:left="357"/>
      </w:pPr>
      <w:r>
        <w:t>- «Неисправность»</w:t>
      </w:r>
      <w:r w:rsidR="00A46BAB">
        <w:t>;</w:t>
      </w:r>
    </w:p>
    <w:p w14:paraId="15F69473" w14:textId="706F530B" w:rsidR="00C92055" w:rsidRDefault="00C92055" w:rsidP="00A46BAB">
      <w:pPr>
        <w:pStyle w:val="a3"/>
        <w:spacing w:line="240" w:lineRule="auto"/>
        <w:ind w:left="357"/>
      </w:pPr>
      <w:r>
        <w:t>- «Критическое запыление»</w:t>
      </w:r>
      <w:r w:rsidR="00A46BAB">
        <w:t>;</w:t>
      </w:r>
    </w:p>
    <w:p w14:paraId="185C98CC" w14:textId="00F64C7D" w:rsidR="00C92055" w:rsidRPr="00C92055" w:rsidRDefault="00C92055" w:rsidP="00A46BAB">
      <w:pPr>
        <w:pStyle w:val="a3"/>
        <w:spacing w:line="240" w:lineRule="auto"/>
        <w:ind w:left="357"/>
      </w:pPr>
      <w:r>
        <w:t>- «Разряд батареи»</w:t>
      </w:r>
      <w:r w:rsidR="00A46BAB">
        <w:t>;</w:t>
      </w:r>
    </w:p>
    <w:p w14:paraId="255D4764" w14:textId="322FC6FD" w:rsidR="00C92055" w:rsidRDefault="00C92055" w:rsidP="00C92055">
      <w:pPr>
        <w:pStyle w:val="20"/>
      </w:pPr>
      <w:bookmarkStart w:id="8" w:name="_Toc77078252"/>
      <w:r>
        <w:t>2.2. Индикация и коды ошибок</w:t>
      </w:r>
      <w:bookmarkEnd w:id="8"/>
      <w:r>
        <w:t xml:space="preserve"> </w:t>
      </w:r>
    </w:p>
    <w:tbl>
      <w:tblPr>
        <w:tblStyle w:val="a6"/>
        <w:tblW w:w="9901" w:type="dxa"/>
        <w:jc w:val="right"/>
        <w:tblLook w:val="04A0" w:firstRow="1" w:lastRow="0" w:firstColumn="1" w:lastColumn="0" w:noHBand="0" w:noVBand="1"/>
      </w:tblPr>
      <w:tblGrid>
        <w:gridCol w:w="445"/>
        <w:gridCol w:w="2166"/>
        <w:gridCol w:w="3480"/>
        <w:gridCol w:w="3810"/>
      </w:tblGrid>
      <w:tr w:rsidR="00C92055" w:rsidRPr="00774088" w14:paraId="4021219A" w14:textId="77777777" w:rsidTr="00C92055">
        <w:trPr>
          <w:trHeight w:val="250"/>
          <w:jc w:val="right"/>
        </w:trPr>
        <w:tc>
          <w:tcPr>
            <w:tcW w:w="445" w:type="dxa"/>
            <w:vAlign w:val="center"/>
          </w:tcPr>
          <w:p w14:paraId="4A3348EF" w14:textId="77777777" w:rsidR="00C92055" w:rsidRPr="00C92055" w:rsidRDefault="00C92055" w:rsidP="00C92055">
            <w:pPr>
              <w:spacing w:line="240" w:lineRule="auto"/>
              <w:jc w:val="center"/>
              <w:rPr>
                <w:rFonts w:cs="Times New Roman"/>
                <w:sz w:val="22"/>
              </w:rPr>
            </w:pPr>
            <w:r w:rsidRPr="00C92055">
              <w:rPr>
                <w:rFonts w:cs="Times New Roman"/>
                <w:sz w:val="22"/>
              </w:rPr>
              <w:t>№</w:t>
            </w:r>
          </w:p>
        </w:tc>
        <w:tc>
          <w:tcPr>
            <w:tcW w:w="2166" w:type="dxa"/>
          </w:tcPr>
          <w:p w14:paraId="2C81CA0C" w14:textId="77777777" w:rsidR="00C92055" w:rsidRPr="00C92055" w:rsidRDefault="00C92055" w:rsidP="00C92055">
            <w:pPr>
              <w:spacing w:line="240" w:lineRule="auto"/>
              <w:jc w:val="center"/>
              <w:rPr>
                <w:rFonts w:cs="Times New Roman"/>
                <w:sz w:val="22"/>
              </w:rPr>
            </w:pPr>
            <w:r w:rsidRPr="00C92055">
              <w:rPr>
                <w:rFonts w:cs="Times New Roman"/>
                <w:sz w:val="22"/>
              </w:rPr>
              <w:t>Режим</w:t>
            </w:r>
          </w:p>
        </w:tc>
        <w:tc>
          <w:tcPr>
            <w:tcW w:w="3480" w:type="dxa"/>
          </w:tcPr>
          <w:p w14:paraId="0A31044E" w14:textId="77777777" w:rsidR="00C92055" w:rsidRPr="00C92055" w:rsidRDefault="00C92055" w:rsidP="00C92055">
            <w:pPr>
              <w:spacing w:line="240" w:lineRule="auto"/>
              <w:jc w:val="center"/>
              <w:rPr>
                <w:rFonts w:cs="Times New Roman"/>
                <w:sz w:val="22"/>
              </w:rPr>
            </w:pPr>
            <w:r w:rsidRPr="00C92055">
              <w:rPr>
                <w:rFonts w:cs="Times New Roman"/>
                <w:sz w:val="22"/>
              </w:rPr>
              <w:t>Световая индикация</w:t>
            </w:r>
          </w:p>
        </w:tc>
        <w:tc>
          <w:tcPr>
            <w:tcW w:w="3810" w:type="dxa"/>
          </w:tcPr>
          <w:p w14:paraId="157EE4ED" w14:textId="77777777" w:rsidR="00C92055" w:rsidRPr="00C92055" w:rsidRDefault="00C92055" w:rsidP="00C92055">
            <w:pPr>
              <w:spacing w:line="240" w:lineRule="auto"/>
              <w:jc w:val="center"/>
              <w:rPr>
                <w:rFonts w:cs="Times New Roman"/>
                <w:sz w:val="22"/>
              </w:rPr>
            </w:pPr>
            <w:r w:rsidRPr="00C92055">
              <w:rPr>
                <w:rFonts w:cs="Times New Roman"/>
                <w:sz w:val="22"/>
              </w:rPr>
              <w:t>Звуковая индикация</w:t>
            </w:r>
          </w:p>
        </w:tc>
      </w:tr>
      <w:tr w:rsidR="00C92055" w:rsidRPr="00774088" w14:paraId="56CE7696" w14:textId="77777777" w:rsidTr="00C92055">
        <w:trPr>
          <w:trHeight w:val="268"/>
          <w:jc w:val="right"/>
        </w:trPr>
        <w:tc>
          <w:tcPr>
            <w:tcW w:w="445" w:type="dxa"/>
            <w:vAlign w:val="center"/>
          </w:tcPr>
          <w:p w14:paraId="5212F20D" w14:textId="77777777" w:rsidR="00C92055" w:rsidRPr="00C92055" w:rsidRDefault="00C92055" w:rsidP="00C92055">
            <w:pPr>
              <w:spacing w:line="240" w:lineRule="auto"/>
              <w:jc w:val="center"/>
              <w:rPr>
                <w:rFonts w:cs="Times New Roman"/>
                <w:sz w:val="22"/>
              </w:rPr>
            </w:pPr>
            <w:r w:rsidRPr="00C92055">
              <w:rPr>
                <w:rFonts w:cs="Times New Roman"/>
                <w:sz w:val="22"/>
              </w:rPr>
              <w:t>1</w:t>
            </w:r>
          </w:p>
        </w:tc>
        <w:tc>
          <w:tcPr>
            <w:tcW w:w="2166" w:type="dxa"/>
            <w:vAlign w:val="center"/>
          </w:tcPr>
          <w:p w14:paraId="3BDCC626" w14:textId="77777777" w:rsidR="00C92055" w:rsidRPr="00C92055" w:rsidRDefault="00C92055" w:rsidP="00C92055">
            <w:pPr>
              <w:spacing w:line="240" w:lineRule="auto"/>
              <w:jc w:val="center"/>
              <w:rPr>
                <w:rFonts w:cs="Times New Roman"/>
                <w:sz w:val="22"/>
              </w:rPr>
            </w:pPr>
            <w:r w:rsidRPr="00C92055">
              <w:rPr>
                <w:rFonts w:cs="Times New Roman"/>
                <w:sz w:val="22"/>
              </w:rPr>
              <w:t>«Пожар»</w:t>
            </w:r>
          </w:p>
        </w:tc>
        <w:tc>
          <w:tcPr>
            <w:tcW w:w="3480" w:type="dxa"/>
            <w:vAlign w:val="center"/>
          </w:tcPr>
          <w:p w14:paraId="1FAA6916" w14:textId="77777777" w:rsidR="00C92055" w:rsidRPr="00C92055" w:rsidRDefault="00C92055" w:rsidP="00C92055">
            <w:pPr>
              <w:spacing w:line="240" w:lineRule="auto"/>
              <w:jc w:val="center"/>
              <w:rPr>
                <w:rFonts w:cs="Times New Roman"/>
                <w:sz w:val="22"/>
              </w:rPr>
            </w:pPr>
            <w:r w:rsidRPr="00C92055">
              <w:rPr>
                <w:rFonts w:cs="Times New Roman"/>
                <w:sz w:val="22"/>
              </w:rPr>
              <w:t>Светится непрерывно</w:t>
            </w:r>
          </w:p>
        </w:tc>
        <w:tc>
          <w:tcPr>
            <w:tcW w:w="3810" w:type="dxa"/>
            <w:vAlign w:val="center"/>
          </w:tcPr>
          <w:p w14:paraId="678E3D31" w14:textId="77777777" w:rsidR="00C92055" w:rsidRPr="00C92055" w:rsidRDefault="00C92055" w:rsidP="00C92055">
            <w:pPr>
              <w:pStyle w:val="a3"/>
              <w:spacing w:line="240" w:lineRule="auto"/>
              <w:ind w:left="0"/>
              <w:jc w:val="center"/>
              <w:rPr>
                <w:rFonts w:cs="Times New Roman"/>
                <w:sz w:val="22"/>
              </w:rPr>
            </w:pPr>
            <w:r w:rsidRPr="00C92055">
              <w:rPr>
                <w:rFonts w:cs="Times New Roman"/>
                <w:sz w:val="22"/>
              </w:rPr>
              <w:t>Тонально модулированные звуковые сигналы</w:t>
            </w:r>
          </w:p>
        </w:tc>
      </w:tr>
      <w:tr w:rsidR="00C92055" w:rsidRPr="00774088" w14:paraId="016DCAF0" w14:textId="77777777" w:rsidTr="00C92055">
        <w:trPr>
          <w:trHeight w:val="250"/>
          <w:jc w:val="right"/>
        </w:trPr>
        <w:tc>
          <w:tcPr>
            <w:tcW w:w="445" w:type="dxa"/>
            <w:vAlign w:val="center"/>
          </w:tcPr>
          <w:p w14:paraId="49A84703" w14:textId="77777777" w:rsidR="00C92055" w:rsidRPr="00C92055" w:rsidRDefault="00C92055" w:rsidP="00C92055">
            <w:pPr>
              <w:spacing w:line="240" w:lineRule="auto"/>
              <w:jc w:val="center"/>
              <w:rPr>
                <w:rFonts w:cs="Times New Roman"/>
                <w:sz w:val="22"/>
              </w:rPr>
            </w:pPr>
            <w:r w:rsidRPr="00C92055">
              <w:rPr>
                <w:rFonts w:cs="Times New Roman"/>
                <w:sz w:val="22"/>
              </w:rPr>
              <w:t>2</w:t>
            </w:r>
          </w:p>
        </w:tc>
        <w:tc>
          <w:tcPr>
            <w:tcW w:w="2166" w:type="dxa"/>
            <w:vAlign w:val="center"/>
          </w:tcPr>
          <w:p w14:paraId="57B914DB" w14:textId="77777777" w:rsidR="00C92055" w:rsidRPr="00C92055" w:rsidRDefault="00C92055" w:rsidP="00C92055">
            <w:pPr>
              <w:spacing w:line="240" w:lineRule="auto"/>
              <w:jc w:val="center"/>
              <w:rPr>
                <w:rFonts w:cs="Times New Roman"/>
                <w:sz w:val="22"/>
              </w:rPr>
            </w:pPr>
            <w:r w:rsidRPr="00C92055">
              <w:rPr>
                <w:rFonts w:cs="Times New Roman"/>
                <w:sz w:val="22"/>
              </w:rPr>
              <w:t>«Тревога по шлейфу»</w:t>
            </w:r>
          </w:p>
        </w:tc>
        <w:tc>
          <w:tcPr>
            <w:tcW w:w="3480" w:type="dxa"/>
            <w:vAlign w:val="center"/>
          </w:tcPr>
          <w:p w14:paraId="7261FC6F" w14:textId="77777777" w:rsidR="00C92055" w:rsidRPr="00C92055" w:rsidRDefault="00C92055" w:rsidP="00C92055">
            <w:pPr>
              <w:spacing w:line="240" w:lineRule="auto"/>
              <w:jc w:val="center"/>
              <w:rPr>
                <w:rFonts w:cs="Times New Roman"/>
                <w:sz w:val="22"/>
              </w:rPr>
            </w:pPr>
            <w:r w:rsidRPr="00625E85">
              <w:rPr>
                <w:rFonts w:cs="Times New Roman"/>
                <w:sz w:val="22"/>
              </w:rPr>
              <w:t>Мигание красного светодиода</w:t>
            </w:r>
          </w:p>
        </w:tc>
        <w:tc>
          <w:tcPr>
            <w:tcW w:w="3810" w:type="dxa"/>
            <w:vAlign w:val="center"/>
          </w:tcPr>
          <w:p w14:paraId="341E173A" w14:textId="77777777" w:rsidR="00C92055" w:rsidRPr="00C92055" w:rsidRDefault="00C92055" w:rsidP="00C92055">
            <w:pPr>
              <w:spacing w:line="240" w:lineRule="auto"/>
              <w:jc w:val="center"/>
              <w:rPr>
                <w:rFonts w:cs="Times New Roman"/>
                <w:sz w:val="22"/>
              </w:rPr>
            </w:pPr>
            <w:r w:rsidRPr="00C92055">
              <w:rPr>
                <w:rFonts w:cs="Times New Roman"/>
                <w:sz w:val="22"/>
              </w:rPr>
              <w:t>Тонально модулированные звуковые сигналы</w:t>
            </w:r>
          </w:p>
        </w:tc>
      </w:tr>
      <w:tr w:rsidR="00C92055" w:rsidRPr="00774088" w14:paraId="226F2F4A" w14:textId="77777777" w:rsidTr="00C92055">
        <w:trPr>
          <w:trHeight w:val="737"/>
          <w:jc w:val="right"/>
        </w:trPr>
        <w:tc>
          <w:tcPr>
            <w:tcW w:w="445" w:type="dxa"/>
            <w:vAlign w:val="center"/>
          </w:tcPr>
          <w:p w14:paraId="6C0F1BDF" w14:textId="77777777" w:rsidR="00C92055" w:rsidRPr="00C92055" w:rsidRDefault="00C92055" w:rsidP="00C92055">
            <w:pPr>
              <w:spacing w:line="240" w:lineRule="auto"/>
              <w:jc w:val="center"/>
              <w:rPr>
                <w:rFonts w:cs="Times New Roman"/>
                <w:sz w:val="22"/>
              </w:rPr>
            </w:pPr>
            <w:r w:rsidRPr="00C92055">
              <w:rPr>
                <w:rFonts w:cs="Times New Roman"/>
                <w:sz w:val="22"/>
              </w:rPr>
              <w:t>3</w:t>
            </w:r>
          </w:p>
        </w:tc>
        <w:tc>
          <w:tcPr>
            <w:tcW w:w="2166" w:type="dxa"/>
            <w:vAlign w:val="center"/>
          </w:tcPr>
          <w:p w14:paraId="1AAD2D2E" w14:textId="77777777" w:rsidR="00C92055" w:rsidRPr="00C92055" w:rsidRDefault="00C92055" w:rsidP="00C92055">
            <w:pPr>
              <w:spacing w:line="240" w:lineRule="auto"/>
              <w:jc w:val="center"/>
              <w:rPr>
                <w:rFonts w:cs="Times New Roman"/>
                <w:sz w:val="22"/>
              </w:rPr>
            </w:pPr>
            <w:r w:rsidRPr="00C92055">
              <w:rPr>
                <w:rFonts w:cs="Times New Roman"/>
                <w:sz w:val="22"/>
              </w:rPr>
              <w:t>«Дежурный</w:t>
            </w:r>
          </w:p>
          <w:p w14:paraId="00AB03C6" w14:textId="77777777" w:rsidR="00C92055" w:rsidRPr="00C92055" w:rsidRDefault="00C92055" w:rsidP="00C92055">
            <w:pPr>
              <w:spacing w:line="240" w:lineRule="auto"/>
              <w:jc w:val="center"/>
              <w:rPr>
                <w:rFonts w:cs="Times New Roman"/>
                <w:sz w:val="22"/>
              </w:rPr>
            </w:pPr>
            <w:r w:rsidRPr="00C92055">
              <w:rPr>
                <w:rFonts w:cs="Times New Roman"/>
                <w:sz w:val="22"/>
              </w:rPr>
              <w:t xml:space="preserve"> режим»</w:t>
            </w:r>
          </w:p>
        </w:tc>
        <w:tc>
          <w:tcPr>
            <w:tcW w:w="3480" w:type="dxa"/>
            <w:vAlign w:val="center"/>
          </w:tcPr>
          <w:p w14:paraId="3BBC700A" w14:textId="77777777" w:rsidR="00C92055" w:rsidRPr="00C92055" w:rsidRDefault="00C92055" w:rsidP="00C92055">
            <w:pPr>
              <w:spacing w:line="240" w:lineRule="auto"/>
              <w:jc w:val="center"/>
              <w:rPr>
                <w:rFonts w:cs="Times New Roman"/>
                <w:sz w:val="22"/>
              </w:rPr>
            </w:pPr>
            <w:r w:rsidRPr="00C92055">
              <w:rPr>
                <w:rFonts w:cs="Times New Roman"/>
                <w:sz w:val="22"/>
              </w:rPr>
              <w:t xml:space="preserve">Однократные кратковременные вспышки с периодом повторения 12сек. </w:t>
            </w:r>
          </w:p>
        </w:tc>
        <w:tc>
          <w:tcPr>
            <w:tcW w:w="3810" w:type="dxa"/>
            <w:vAlign w:val="center"/>
          </w:tcPr>
          <w:p w14:paraId="4722F072" w14:textId="77777777" w:rsidR="00C92055" w:rsidRPr="00C92055" w:rsidRDefault="00C92055" w:rsidP="00C92055">
            <w:pPr>
              <w:spacing w:line="240" w:lineRule="auto"/>
              <w:jc w:val="center"/>
              <w:rPr>
                <w:rFonts w:cs="Times New Roman"/>
                <w:sz w:val="22"/>
              </w:rPr>
            </w:pPr>
            <w:r w:rsidRPr="00C92055">
              <w:rPr>
                <w:rFonts w:cs="Times New Roman"/>
                <w:sz w:val="22"/>
              </w:rPr>
              <w:t>Нет звука</w:t>
            </w:r>
          </w:p>
        </w:tc>
      </w:tr>
      <w:tr w:rsidR="00C92055" w:rsidRPr="00774088" w14:paraId="3E2F86A6" w14:textId="77777777" w:rsidTr="00C92055">
        <w:trPr>
          <w:trHeight w:val="752"/>
          <w:jc w:val="right"/>
        </w:trPr>
        <w:tc>
          <w:tcPr>
            <w:tcW w:w="445" w:type="dxa"/>
            <w:vAlign w:val="center"/>
          </w:tcPr>
          <w:p w14:paraId="1E75F69D" w14:textId="77777777" w:rsidR="00C92055" w:rsidRPr="00C92055" w:rsidRDefault="00C92055" w:rsidP="00C92055">
            <w:pPr>
              <w:spacing w:line="240" w:lineRule="auto"/>
              <w:jc w:val="center"/>
              <w:rPr>
                <w:rFonts w:cs="Times New Roman"/>
                <w:sz w:val="22"/>
              </w:rPr>
            </w:pPr>
            <w:r w:rsidRPr="00C92055">
              <w:rPr>
                <w:rFonts w:cs="Times New Roman"/>
                <w:sz w:val="22"/>
              </w:rPr>
              <w:t>4</w:t>
            </w:r>
          </w:p>
        </w:tc>
        <w:tc>
          <w:tcPr>
            <w:tcW w:w="2166" w:type="dxa"/>
            <w:vAlign w:val="center"/>
          </w:tcPr>
          <w:p w14:paraId="2E829883" w14:textId="77777777" w:rsidR="00C92055" w:rsidRPr="00C92055" w:rsidRDefault="00C92055" w:rsidP="00C92055">
            <w:pPr>
              <w:spacing w:line="240" w:lineRule="auto"/>
              <w:jc w:val="center"/>
              <w:rPr>
                <w:rFonts w:cs="Times New Roman"/>
                <w:sz w:val="22"/>
              </w:rPr>
            </w:pPr>
            <w:r w:rsidRPr="00C92055">
              <w:rPr>
                <w:rFonts w:cs="Times New Roman"/>
                <w:sz w:val="22"/>
              </w:rPr>
              <w:t>«Разряд</w:t>
            </w:r>
          </w:p>
          <w:p w14:paraId="6321AB43" w14:textId="77777777" w:rsidR="00C92055" w:rsidRPr="00C92055" w:rsidRDefault="00C92055" w:rsidP="00C92055">
            <w:pPr>
              <w:spacing w:line="240" w:lineRule="auto"/>
              <w:ind w:left="-128" w:right="-108" w:firstLine="128"/>
              <w:jc w:val="center"/>
              <w:rPr>
                <w:rFonts w:cs="Times New Roman"/>
                <w:sz w:val="22"/>
              </w:rPr>
            </w:pPr>
            <w:r w:rsidRPr="00C92055">
              <w:rPr>
                <w:rFonts w:cs="Times New Roman"/>
                <w:sz w:val="22"/>
              </w:rPr>
              <w:t xml:space="preserve"> батареи»</w:t>
            </w:r>
          </w:p>
        </w:tc>
        <w:tc>
          <w:tcPr>
            <w:tcW w:w="3480" w:type="dxa"/>
            <w:vAlign w:val="center"/>
          </w:tcPr>
          <w:p w14:paraId="1DB402BB" w14:textId="77777777" w:rsidR="00C92055" w:rsidRPr="00C92055" w:rsidRDefault="00C92055" w:rsidP="00C92055">
            <w:pPr>
              <w:spacing w:line="240" w:lineRule="auto"/>
              <w:jc w:val="center"/>
              <w:rPr>
                <w:rFonts w:cs="Times New Roman"/>
                <w:sz w:val="22"/>
              </w:rPr>
            </w:pPr>
            <w:r w:rsidRPr="00C92055">
              <w:rPr>
                <w:rFonts w:cs="Times New Roman"/>
                <w:sz w:val="22"/>
              </w:rPr>
              <w:t>Однократные кратковременные вспышки синхронно со звуковым сигналом</w:t>
            </w:r>
          </w:p>
        </w:tc>
        <w:tc>
          <w:tcPr>
            <w:tcW w:w="3810" w:type="dxa"/>
            <w:vAlign w:val="center"/>
          </w:tcPr>
          <w:p w14:paraId="1DD98E29" w14:textId="77777777" w:rsidR="00C92055" w:rsidRPr="00C92055" w:rsidRDefault="00C92055" w:rsidP="00C92055">
            <w:pPr>
              <w:spacing w:line="240" w:lineRule="auto"/>
              <w:jc w:val="center"/>
              <w:rPr>
                <w:rFonts w:cs="Times New Roman"/>
                <w:sz w:val="22"/>
              </w:rPr>
            </w:pPr>
            <w:r w:rsidRPr="00C92055">
              <w:rPr>
                <w:rFonts w:cs="Times New Roman"/>
                <w:sz w:val="22"/>
              </w:rPr>
              <w:t>Однократный кратковременный звуковой сигнал с периодом повторения 1 минута</w:t>
            </w:r>
          </w:p>
        </w:tc>
      </w:tr>
      <w:tr w:rsidR="00C92055" w:rsidRPr="00774088" w14:paraId="095194A5" w14:textId="77777777" w:rsidTr="00C92055">
        <w:trPr>
          <w:trHeight w:val="901"/>
          <w:jc w:val="right"/>
        </w:trPr>
        <w:tc>
          <w:tcPr>
            <w:tcW w:w="445" w:type="dxa"/>
            <w:vAlign w:val="center"/>
          </w:tcPr>
          <w:p w14:paraId="404D5A48" w14:textId="77777777" w:rsidR="00C92055" w:rsidRPr="00C92055" w:rsidRDefault="00C92055" w:rsidP="00C92055">
            <w:pPr>
              <w:spacing w:line="240" w:lineRule="auto"/>
              <w:jc w:val="center"/>
              <w:rPr>
                <w:rFonts w:cs="Times New Roman"/>
                <w:sz w:val="22"/>
              </w:rPr>
            </w:pPr>
            <w:r w:rsidRPr="00C92055">
              <w:rPr>
                <w:rFonts w:cs="Times New Roman"/>
                <w:sz w:val="22"/>
              </w:rPr>
              <w:t>5</w:t>
            </w:r>
          </w:p>
        </w:tc>
        <w:tc>
          <w:tcPr>
            <w:tcW w:w="2166" w:type="dxa"/>
            <w:vAlign w:val="center"/>
          </w:tcPr>
          <w:p w14:paraId="728D5D09" w14:textId="77777777" w:rsidR="00C92055" w:rsidRPr="00C92055" w:rsidRDefault="00C92055" w:rsidP="00C92055">
            <w:pPr>
              <w:spacing w:line="240" w:lineRule="auto"/>
              <w:jc w:val="center"/>
              <w:rPr>
                <w:rFonts w:cs="Times New Roman"/>
                <w:sz w:val="22"/>
              </w:rPr>
            </w:pPr>
            <w:r w:rsidRPr="00C92055">
              <w:rPr>
                <w:rFonts w:cs="Times New Roman"/>
                <w:sz w:val="22"/>
              </w:rPr>
              <w:t>«Критическое запыление»</w:t>
            </w:r>
          </w:p>
        </w:tc>
        <w:tc>
          <w:tcPr>
            <w:tcW w:w="3480" w:type="dxa"/>
            <w:vAlign w:val="center"/>
          </w:tcPr>
          <w:p w14:paraId="34371D27" w14:textId="77777777" w:rsidR="00C92055" w:rsidRPr="00C92055" w:rsidRDefault="00C92055" w:rsidP="00C92055">
            <w:pPr>
              <w:spacing w:line="240" w:lineRule="auto"/>
              <w:jc w:val="center"/>
              <w:rPr>
                <w:rFonts w:cs="Times New Roman"/>
                <w:sz w:val="22"/>
              </w:rPr>
            </w:pPr>
            <w:r w:rsidRPr="00C92055">
              <w:rPr>
                <w:rFonts w:cs="Times New Roman"/>
                <w:sz w:val="22"/>
              </w:rPr>
              <w:t>Двукратные кратковременные вспышки синхронно со звуковым сигналом.</w:t>
            </w:r>
          </w:p>
        </w:tc>
        <w:tc>
          <w:tcPr>
            <w:tcW w:w="3810" w:type="dxa"/>
            <w:vAlign w:val="center"/>
          </w:tcPr>
          <w:p w14:paraId="416636D0" w14:textId="77777777" w:rsidR="00C92055" w:rsidRPr="00C92055" w:rsidRDefault="00C92055" w:rsidP="00C92055">
            <w:pPr>
              <w:spacing w:line="240" w:lineRule="auto"/>
              <w:jc w:val="center"/>
              <w:rPr>
                <w:rFonts w:cs="Times New Roman"/>
                <w:sz w:val="22"/>
              </w:rPr>
            </w:pPr>
            <w:r w:rsidRPr="00C92055">
              <w:rPr>
                <w:rFonts w:cs="Times New Roman"/>
                <w:sz w:val="22"/>
              </w:rPr>
              <w:t>Двукратный кратковременный звуковой сигнал с периодом повторения 1 минута</w:t>
            </w:r>
          </w:p>
        </w:tc>
      </w:tr>
      <w:tr w:rsidR="00C92055" w:rsidRPr="00774088" w14:paraId="724342A9" w14:textId="77777777" w:rsidTr="00C92055">
        <w:trPr>
          <w:trHeight w:val="751"/>
          <w:jc w:val="right"/>
        </w:trPr>
        <w:tc>
          <w:tcPr>
            <w:tcW w:w="445" w:type="dxa"/>
            <w:vAlign w:val="center"/>
          </w:tcPr>
          <w:p w14:paraId="19C03192" w14:textId="77777777" w:rsidR="00C92055" w:rsidRPr="00C92055" w:rsidRDefault="00C92055" w:rsidP="00C92055">
            <w:pPr>
              <w:spacing w:line="240" w:lineRule="auto"/>
              <w:jc w:val="center"/>
              <w:rPr>
                <w:rFonts w:cs="Times New Roman"/>
                <w:sz w:val="22"/>
              </w:rPr>
            </w:pPr>
            <w:r w:rsidRPr="00C92055">
              <w:rPr>
                <w:rFonts w:cs="Times New Roman"/>
                <w:sz w:val="22"/>
              </w:rPr>
              <w:t>6</w:t>
            </w:r>
          </w:p>
        </w:tc>
        <w:tc>
          <w:tcPr>
            <w:tcW w:w="2166" w:type="dxa"/>
            <w:vAlign w:val="center"/>
          </w:tcPr>
          <w:p w14:paraId="7D3A6748" w14:textId="77777777" w:rsidR="00C92055" w:rsidRPr="00C92055" w:rsidRDefault="00C92055" w:rsidP="00C92055">
            <w:pPr>
              <w:spacing w:line="240" w:lineRule="auto"/>
              <w:jc w:val="center"/>
              <w:rPr>
                <w:rFonts w:cs="Times New Roman"/>
                <w:sz w:val="22"/>
              </w:rPr>
            </w:pPr>
            <w:r w:rsidRPr="00C92055">
              <w:rPr>
                <w:rFonts w:cs="Times New Roman"/>
                <w:sz w:val="22"/>
              </w:rPr>
              <w:t>«Неисправность»</w:t>
            </w:r>
          </w:p>
        </w:tc>
        <w:tc>
          <w:tcPr>
            <w:tcW w:w="3480" w:type="dxa"/>
            <w:vAlign w:val="center"/>
          </w:tcPr>
          <w:p w14:paraId="44992CAB" w14:textId="77777777" w:rsidR="00C92055" w:rsidRPr="00C92055" w:rsidRDefault="00C92055" w:rsidP="00C92055">
            <w:pPr>
              <w:spacing w:line="240" w:lineRule="auto"/>
              <w:jc w:val="center"/>
              <w:rPr>
                <w:rFonts w:cs="Times New Roman"/>
                <w:sz w:val="22"/>
              </w:rPr>
            </w:pPr>
            <w:r w:rsidRPr="00C92055">
              <w:rPr>
                <w:rFonts w:cs="Times New Roman"/>
                <w:sz w:val="22"/>
              </w:rPr>
              <w:t>Трехкратные кратковременные вспышки синхронно со звуковым сигналом</w:t>
            </w:r>
          </w:p>
        </w:tc>
        <w:tc>
          <w:tcPr>
            <w:tcW w:w="3810" w:type="dxa"/>
            <w:vAlign w:val="center"/>
          </w:tcPr>
          <w:p w14:paraId="43536B2C" w14:textId="77777777" w:rsidR="00C92055" w:rsidRPr="00C92055" w:rsidRDefault="00C92055" w:rsidP="00C92055">
            <w:pPr>
              <w:spacing w:line="240" w:lineRule="auto"/>
              <w:jc w:val="center"/>
              <w:rPr>
                <w:rFonts w:cs="Times New Roman"/>
                <w:sz w:val="22"/>
              </w:rPr>
            </w:pPr>
            <w:r w:rsidRPr="00C92055">
              <w:rPr>
                <w:rFonts w:cs="Times New Roman"/>
                <w:sz w:val="22"/>
              </w:rPr>
              <w:t xml:space="preserve">Трехкратный кратковременный звуковой сигнал с периодом повторения 1 минута </w:t>
            </w:r>
          </w:p>
        </w:tc>
      </w:tr>
      <w:tr w:rsidR="00C92055" w:rsidRPr="00774088" w14:paraId="273FA73B" w14:textId="77777777" w:rsidTr="00C92055">
        <w:trPr>
          <w:trHeight w:val="765"/>
          <w:jc w:val="right"/>
        </w:trPr>
        <w:tc>
          <w:tcPr>
            <w:tcW w:w="445" w:type="dxa"/>
            <w:vAlign w:val="center"/>
          </w:tcPr>
          <w:p w14:paraId="196138C5" w14:textId="77777777" w:rsidR="00C92055" w:rsidRPr="00C92055" w:rsidRDefault="00C92055" w:rsidP="00C92055">
            <w:pPr>
              <w:spacing w:line="240" w:lineRule="auto"/>
              <w:jc w:val="center"/>
              <w:rPr>
                <w:rFonts w:cs="Times New Roman"/>
                <w:sz w:val="22"/>
              </w:rPr>
            </w:pPr>
            <w:r w:rsidRPr="00C92055">
              <w:rPr>
                <w:rFonts w:cs="Times New Roman"/>
                <w:sz w:val="22"/>
              </w:rPr>
              <w:t>7</w:t>
            </w:r>
          </w:p>
        </w:tc>
        <w:tc>
          <w:tcPr>
            <w:tcW w:w="2166" w:type="dxa"/>
            <w:vAlign w:val="center"/>
          </w:tcPr>
          <w:p w14:paraId="41CB9C48" w14:textId="77777777" w:rsidR="00C92055" w:rsidRPr="00C92055" w:rsidRDefault="00C92055" w:rsidP="00C92055">
            <w:pPr>
              <w:spacing w:line="240" w:lineRule="auto"/>
              <w:jc w:val="center"/>
              <w:rPr>
                <w:rFonts w:cs="Times New Roman"/>
                <w:sz w:val="22"/>
              </w:rPr>
            </w:pPr>
            <w:r w:rsidRPr="00C92055">
              <w:rPr>
                <w:rFonts w:cs="Times New Roman"/>
                <w:sz w:val="22"/>
              </w:rPr>
              <w:t xml:space="preserve">Процесс регистрации </w:t>
            </w:r>
            <w:r w:rsidRPr="00C92055">
              <w:rPr>
                <w:rFonts w:cs="Times New Roman"/>
                <w:sz w:val="22"/>
                <w:lang w:val="en-US"/>
              </w:rPr>
              <w:t>SIM</w:t>
            </w:r>
            <w:r w:rsidRPr="00C92055">
              <w:rPr>
                <w:rFonts w:cs="Times New Roman"/>
                <w:sz w:val="22"/>
              </w:rPr>
              <w:t xml:space="preserve"> карты в сети </w:t>
            </w:r>
          </w:p>
        </w:tc>
        <w:tc>
          <w:tcPr>
            <w:tcW w:w="3480" w:type="dxa"/>
            <w:vAlign w:val="center"/>
          </w:tcPr>
          <w:p w14:paraId="3B375145" w14:textId="77777777" w:rsidR="00C92055" w:rsidRPr="00C92055" w:rsidRDefault="00C92055" w:rsidP="00C92055">
            <w:pPr>
              <w:spacing w:line="240" w:lineRule="auto"/>
              <w:jc w:val="center"/>
              <w:rPr>
                <w:rFonts w:cs="Times New Roman"/>
                <w:sz w:val="22"/>
              </w:rPr>
            </w:pPr>
            <w:r w:rsidRPr="00C92055">
              <w:rPr>
                <w:rFonts w:cs="Times New Roman"/>
                <w:sz w:val="22"/>
              </w:rPr>
              <w:t>Желтый индикатор мигает</w:t>
            </w:r>
          </w:p>
        </w:tc>
        <w:tc>
          <w:tcPr>
            <w:tcW w:w="3810" w:type="dxa"/>
            <w:vAlign w:val="center"/>
          </w:tcPr>
          <w:p w14:paraId="5435991C" w14:textId="77777777" w:rsidR="00C92055" w:rsidRPr="00C92055" w:rsidRDefault="00C92055" w:rsidP="00C92055">
            <w:pPr>
              <w:spacing w:line="240" w:lineRule="auto"/>
              <w:jc w:val="center"/>
              <w:rPr>
                <w:rFonts w:cs="Times New Roman"/>
                <w:sz w:val="22"/>
              </w:rPr>
            </w:pPr>
            <w:r w:rsidRPr="00C92055">
              <w:rPr>
                <w:rFonts w:cs="Times New Roman"/>
                <w:sz w:val="22"/>
              </w:rPr>
              <w:t>Нет звука</w:t>
            </w:r>
          </w:p>
        </w:tc>
      </w:tr>
      <w:tr w:rsidR="00C92055" w:rsidRPr="00774088" w14:paraId="19B3EA05" w14:textId="77777777" w:rsidTr="00C92055">
        <w:trPr>
          <w:trHeight w:val="556"/>
          <w:jc w:val="right"/>
        </w:trPr>
        <w:tc>
          <w:tcPr>
            <w:tcW w:w="445" w:type="dxa"/>
            <w:vAlign w:val="center"/>
          </w:tcPr>
          <w:p w14:paraId="4FFF5707" w14:textId="77777777" w:rsidR="00C92055" w:rsidRPr="00C92055" w:rsidRDefault="00C92055" w:rsidP="00C92055">
            <w:pPr>
              <w:spacing w:line="240" w:lineRule="auto"/>
              <w:jc w:val="center"/>
              <w:rPr>
                <w:sz w:val="22"/>
              </w:rPr>
            </w:pPr>
            <w:r w:rsidRPr="00C92055">
              <w:rPr>
                <w:sz w:val="22"/>
              </w:rPr>
              <w:t>8</w:t>
            </w:r>
          </w:p>
        </w:tc>
        <w:tc>
          <w:tcPr>
            <w:tcW w:w="2166" w:type="dxa"/>
            <w:vAlign w:val="center"/>
          </w:tcPr>
          <w:p w14:paraId="11BA8428" w14:textId="77777777" w:rsidR="00C92055" w:rsidRPr="00C92055" w:rsidRDefault="00C92055" w:rsidP="00C92055">
            <w:pPr>
              <w:spacing w:line="240" w:lineRule="auto"/>
              <w:jc w:val="center"/>
              <w:rPr>
                <w:sz w:val="22"/>
              </w:rPr>
            </w:pPr>
            <w:r w:rsidRPr="00C92055">
              <w:rPr>
                <w:rFonts w:cs="Times New Roman"/>
                <w:sz w:val="22"/>
              </w:rPr>
              <w:t>Успешная регистрация SIM карты в сети</w:t>
            </w:r>
          </w:p>
        </w:tc>
        <w:tc>
          <w:tcPr>
            <w:tcW w:w="3480" w:type="dxa"/>
            <w:vAlign w:val="center"/>
          </w:tcPr>
          <w:p w14:paraId="3B6CB97D" w14:textId="77777777" w:rsidR="00C92055" w:rsidRPr="00C92055" w:rsidRDefault="00C92055" w:rsidP="00C92055">
            <w:pPr>
              <w:spacing w:line="240" w:lineRule="auto"/>
              <w:jc w:val="center"/>
              <w:rPr>
                <w:sz w:val="22"/>
              </w:rPr>
            </w:pPr>
            <w:r w:rsidRPr="00C92055">
              <w:rPr>
                <w:rFonts w:cs="Times New Roman"/>
                <w:sz w:val="22"/>
              </w:rPr>
              <w:t>Желтый индикатор горит непрерывно</w:t>
            </w:r>
          </w:p>
        </w:tc>
        <w:tc>
          <w:tcPr>
            <w:tcW w:w="3810" w:type="dxa"/>
            <w:vAlign w:val="center"/>
          </w:tcPr>
          <w:p w14:paraId="5514CAC6" w14:textId="77777777" w:rsidR="00C92055" w:rsidRPr="00C92055" w:rsidRDefault="00C92055" w:rsidP="00C92055">
            <w:pPr>
              <w:spacing w:line="240" w:lineRule="auto"/>
              <w:jc w:val="center"/>
              <w:rPr>
                <w:sz w:val="22"/>
              </w:rPr>
            </w:pPr>
            <w:r w:rsidRPr="00C92055">
              <w:rPr>
                <w:rFonts w:cs="Times New Roman"/>
                <w:sz w:val="22"/>
              </w:rPr>
              <w:t>Нет звука</w:t>
            </w:r>
          </w:p>
        </w:tc>
      </w:tr>
    </w:tbl>
    <w:p w14:paraId="3A71DF67" w14:textId="48AD9033" w:rsidR="0079654C" w:rsidRDefault="00C92055" w:rsidP="00C92055">
      <w:pPr>
        <w:pStyle w:val="10"/>
      </w:pPr>
      <w:bookmarkStart w:id="9" w:name="_Toc77078253"/>
      <w:r>
        <w:t xml:space="preserve">3 </w:t>
      </w:r>
      <w:r w:rsidR="0079654C" w:rsidRPr="00421045">
        <w:t>П</w:t>
      </w:r>
      <w:r w:rsidR="00E35FC2">
        <w:t>ОРЯДОК НАСТРОЙКИ</w:t>
      </w:r>
      <w:bookmarkEnd w:id="9"/>
      <w:r w:rsidR="0079654C" w:rsidRPr="00421045">
        <w:t xml:space="preserve"> </w:t>
      </w:r>
    </w:p>
    <w:p w14:paraId="6F044DD3" w14:textId="6378BC1A" w:rsidR="00447F93" w:rsidRPr="00421045" w:rsidRDefault="00C92055" w:rsidP="00447F93">
      <w:pPr>
        <w:pStyle w:val="20"/>
      </w:pPr>
      <w:bookmarkStart w:id="10" w:name="_Toc77078254"/>
      <w:r>
        <w:t>3</w:t>
      </w:r>
      <w:r w:rsidR="00447F93" w:rsidRPr="00421045">
        <w:t xml:space="preserve">.1 Подготовка извещателя к работе, подготовка </w:t>
      </w:r>
      <w:r w:rsidR="00447F93" w:rsidRPr="00421045">
        <w:rPr>
          <w:lang w:val="en-US"/>
        </w:rPr>
        <w:t>SIM</w:t>
      </w:r>
      <w:r w:rsidR="00447F93" w:rsidRPr="00421045">
        <w:t xml:space="preserve"> карты</w:t>
      </w:r>
      <w:bookmarkEnd w:id="10"/>
    </w:p>
    <w:p w14:paraId="4EFA2FB0" w14:textId="483C3B14" w:rsidR="00447F93" w:rsidRDefault="00447F93" w:rsidP="000303BF">
      <w:pPr>
        <w:ind w:firstLine="708"/>
      </w:pPr>
      <w:r>
        <w:t>После вскрытия упаковки проведите внешний осмотр извещателя, убедитесь в отсутствии механических повреждений и проверьте комплектность. После хранения или перевозки прибора в холодных условиях необходимо, перед включением, выдержать прибор без упаковки при «комнатной» температуре не менее 4 час</w:t>
      </w:r>
      <w:r w:rsidR="0067064B">
        <w:t>ов</w:t>
      </w:r>
      <w:r>
        <w:t xml:space="preserve">. Перед началом работы отсоедините базу от корпуса извещателя поворотом против «часовой стрелки». </w:t>
      </w:r>
    </w:p>
    <w:p w14:paraId="35955FA4" w14:textId="52D7F6D3" w:rsidR="008A7D32" w:rsidRDefault="00447F93" w:rsidP="000303BF">
      <w:pPr>
        <w:ind w:firstLine="708"/>
      </w:pPr>
      <w:r>
        <w:t>Для работы в извещателе используется стандартная GSM SIM-карта 15х25 мм. SIM-карту можно использовать ранее эксплуатируемую (как в телефонах, так и в приборах GSM-сигнализации) или новую (рекомендуется!). По возможности рекомендуется использовать новую SIM-карту стандарта M2M (</w:t>
      </w:r>
      <w:proofErr w:type="spellStart"/>
      <w:r>
        <w:t>machine</w:t>
      </w:r>
      <w:proofErr w:type="spellEnd"/>
      <w:r>
        <w:t xml:space="preserve"> </w:t>
      </w:r>
      <w:proofErr w:type="spellStart"/>
      <w:r>
        <w:t>to</w:t>
      </w:r>
      <w:proofErr w:type="spellEnd"/>
      <w:r>
        <w:t xml:space="preserve"> </w:t>
      </w:r>
      <w:proofErr w:type="spellStart"/>
      <w:r>
        <w:t>machine</w:t>
      </w:r>
      <w:proofErr w:type="spellEnd"/>
      <w:r>
        <w:t xml:space="preserve">). </w:t>
      </w:r>
    </w:p>
    <w:p w14:paraId="5D4C1B88" w14:textId="77777777" w:rsidR="008A7D32" w:rsidRDefault="00447F93" w:rsidP="000303BF">
      <w:pPr>
        <w:ind w:firstLine="708"/>
      </w:pPr>
      <w:r w:rsidRPr="006347B6">
        <w:rPr>
          <w:b/>
          <w:bCs/>
        </w:rPr>
        <w:t>ВНИМАНИЕ!</w:t>
      </w:r>
      <w:r>
        <w:t xml:space="preserve"> Перед началом работы необходимо при помощи телефона GSM (см. руководство пользователя на телефон) обязательно: </w:t>
      </w:r>
    </w:p>
    <w:p w14:paraId="0F90E465" w14:textId="71067D17" w:rsidR="008A7D32" w:rsidRDefault="008A7D32" w:rsidP="000303BF">
      <w:pPr>
        <w:ind w:firstLine="708"/>
      </w:pPr>
      <w:r>
        <w:t>-</w:t>
      </w:r>
      <w:r w:rsidR="006347B6">
        <w:t xml:space="preserve"> </w:t>
      </w:r>
      <w:r w:rsidR="00447F93">
        <w:t xml:space="preserve">Отключить запрос PIN-кода SIM-карты. </w:t>
      </w:r>
    </w:p>
    <w:p w14:paraId="1A28B2BE" w14:textId="67137899" w:rsidR="006347B6" w:rsidRDefault="008A7D32" w:rsidP="000303BF">
      <w:pPr>
        <w:ind w:firstLine="708"/>
      </w:pPr>
      <w:r>
        <w:t>-</w:t>
      </w:r>
      <w:r w:rsidR="006347B6">
        <w:t xml:space="preserve"> </w:t>
      </w:r>
      <w:r w:rsidR="00447F93">
        <w:t xml:space="preserve">Убедиться, что SIM-карта имеет положительный баланс. </w:t>
      </w:r>
    </w:p>
    <w:p w14:paraId="16E978B1" w14:textId="4224D5BE" w:rsidR="008A7D32" w:rsidRDefault="00447F93" w:rsidP="000303BF">
      <w:pPr>
        <w:ind w:firstLine="708"/>
      </w:pPr>
      <w:r>
        <w:t xml:space="preserve">Во избежание некорректной работы SIM-карты в извещателе, необходимо: </w:t>
      </w:r>
    </w:p>
    <w:p w14:paraId="667F4FFA" w14:textId="45A1B116" w:rsidR="00447F93" w:rsidRDefault="008A7D32" w:rsidP="006347B6">
      <w:pPr>
        <w:ind w:firstLine="708"/>
      </w:pPr>
      <w:r>
        <w:t>-</w:t>
      </w:r>
      <w:r w:rsidR="006347B6">
        <w:t xml:space="preserve"> </w:t>
      </w:r>
      <w:r w:rsidR="00447F93">
        <w:t>Отключить услугу «Быстрый запуск» и все подключенные оператором сотовой связи, либо Вами платные и дополнительные бесплатные услуги и сервисы.</w:t>
      </w:r>
    </w:p>
    <w:p w14:paraId="185BB8E1" w14:textId="661B6FEC" w:rsidR="006347B6" w:rsidRPr="006347B6" w:rsidRDefault="006347B6" w:rsidP="006347B6">
      <w:pPr>
        <w:ind w:firstLine="708"/>
      </w:pPr>
      <w:r>
        <w:t xml:space="preserve">- Удалить из памяти </w:t>
      </w:r>
      <w:r>
        <w:rPr>
          <w:lang w:val="en-US"/>
        </w:rPr>
        <w:t>SIM</w:t>
      </w:r>
      <w:r w:rsidRPr="006347B6">
        <w:t>-</w:t>
      </w:r>
      <w:r>
        <w:t xml:space="preserve">карты все контакты и </w:t>
      </w:r>
      <w:r>
        <w:rPr>
          <w:lang w:val="en-US"/>
        </w:rPr>
        <w:t>SMS</w:t>
      </w:r>
      <w:r w:rsidRPr="006347B6">
        <w:t xml:space="preserve"> </w:t>
      </w:r>
      <w:r>
        <w:t>сообщения.</w:t>
      </w:r>
    </w:p>
    <w:p w14:paraId="798ADBD1" w14:textId="6F15CA8F" w:rsidR="00447F93" w:rsidRPr="00447F93" w:rsidRDefault="00C92055" w:rsidP="00447F93">
      <w:pPr>
        <w:pStyle w:val="20"/>
      </w:pPr>
      <w:bookmarkStart w:id="11" w:name="_Toc77078255"/>
      <w:r>
        <w:t>3</w:t>
      </w:r>
      <w:r w:rsidR="00447F93" w:rsidRPr="00421045">
        <w:t>.2 Настройка извещателя</w:t>
      </w:r>
      <w:bookmarkEnd w:id="11"/>
      <w:r w:rsidR="00447F93" w:rsidRPr="00421045">
        <w:t xml:space="preserve"> </w:t>
      </w:r>
    </w:p>
    <w:p w14:paraId="3B3717E9" w14:textId="49F90E40" w:rsidR="00EA5908" w:rsidRPr="0032673F" w:rsidRDefault="00EA5908" w:rsidP="00EA5908">
      <w:pPr>
        <w:pStyle w:val="a3"/>
        <w:ind w:left="360"/>
        <w:rPr>
          <w:b/>
          <w:bCs/>
        </w:rPr>
      </w:pPr>
      <w:r w:rsidRPr="0032673F">
        <w:rPr>
          <w:b/>
          <w:bCs/>
        </w:rPr>
        <w:t>Порядок настройки и подготовки извещателя к работе:</w:t>
      </w:r>
    </w:p>
    <w:p w14:paraId="72A476D4" w14:textId="1CCD05F8" w:rsidR="002816E3" w:rsidRDefault="002816E3" w:rsidP="007E637A">
      <w:pPr>
        <w:pStyle w:val="a3"/>
        <w:numPr>
          <w:ilvl w:val="0"/>
          <w:numId w:val="23"/>
        </w:numPr>
        <w:ind w:left="0" w:firstLine="567"/>
      </w:pPr>
      <w:r>
        <w:t xml:space="preserve">Установить </w:t>
      </w:r>
      <w:r w:rsidRPr="007E637A">
        <w:rPr>
          <w:lang w:val="en-US"/>
        </w:rPr>
        <w:t>SIM</w:t>
      </w:r>
      <w:r w:rsidRPr="002816E3">
        <w:t xml:space="preserve"> </w:t>
      </w:r>
      <w:r>
        <w:t xml:space="preserve">карту в держатель. Для этого держатель нужно сдвинуть в сторону и откинуть вверх, как показано на рисунке 3. </w:t>
      </w:r>
    </w:p>
    <w:p w14:paraId="4F1C8719" w14:textId="77F9F8D8" w:rsidR="002816E3" w:rsidRDefault="002816E3" w:rsidP="0032673F">
      <w:pPr>
        <w:pStyle w:val="a3"/>
        <w:jc w:val="center"/>
      </w:pPr>
      <w:r>
        <w:rPr>
          <w:noProof/>
          <w:lang w:eastAsia="ru-RU"/>
        </w:rPr>
        <w:drawing>
          <wp:inline distT="0" distB="0" distL="0" distR="0" wp14:anchorId="2AFC50DF" wp14:editId="03ABFC48">
            <wp:extent cx="3664915" cy="2031101"/>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39914" cy="2072666"/>
                    </a:xfrm>
                    <a:prstGeom prst="rect">
                      <a:avLst/>
                    </a:prstGeom>
                    <a:noFill/>
                    <a:ln>
                      <a:noFill/>
                    </a:ln>
                  </pic:spPr>
                </pic:pic>
              </a:graphicData>
            </a:graphic>
          </wp:inline>
        </w:drawing>
      </w:r>
    </w:p>
    <w:p w14:paraId="4BCC7A7E" w14:textId="2CE2330B" w:rsidR="0032673F" w:rsidRPr="0032673F" w:rsidRDefault="0032673F" w:rsidP="0032673F">
      <w:pPr>
        <w:pStyle w:val="a3"/>
        <w:jc w:val="center"/>
      </w:pPr>
      <w:r>
        <w:t xml:space="preserve">Рис. 3 Установка </w:t>
      </w:r>
      <w:r>
        <w:rPr>
          <w:lang w:val="en-US"/>
        </w:rPr>
        <w:t>SIM</w:t>
      </w:r>
      <w:r w:rsidRPr="0032673F">
        <w:t xml:space="preserve"> </w:t>
      </w:r>
      <w:r>
        <w:t>карты в держатель</w:t>
      </w:r>
    </w:p>
    <w:p w14:paraId="171352A4" w14:textId="77777777" w:rsidR="007935A4" w:rsidRPr="007935A4" w:rsidRDefault="00EA5908" w:rsidP="00A75258">
      <w:pPr>
        <w:pStyle w:val="a3"/>
        <w:numPr>
          <w:ilvl w:val="0"/>
          <w:numId w:val="23"/>
        </w:numPr>
        <w:ind w:left="0" w:firstLine="567"/>
        <w:rPr>
          <w:b/>
          <w:bCs/>
        </w:rPr>
      </w:pPr>
      <w:r>
        <w:t xml:space="preserve">Установить элемент питания </w:t>
      </w:r>
      <w:r w:rsidRPr="007E637A">
        <w:rPr>
          <w:lang w:val="en-US"/>
        </w:rPr>
        <w:t>CR</w:t>
      </w:r>
      <w:r w:rsidRPr="00EA5908">
        <w:t>123</w:t>
      </w:r>
      <w:r w:rsidRPr="007E637A">
        <w:rPr>
          <w:lang w:val="en-US"/>
        </w:rPr>
        <w:t>A</w:t>
      </w:r>
      <w:r>
        <w:t>, соблюдая полярность</w:t>
      </w:r>
      <w:r w:rsidR="002816E3">
        <w:t xml:space="preserve">, затем подождать около 15 сек. </w:t>
      </w:r>
      <w:r w:rsidR="00494B20">
        <w:t xml:space="preserve">пока извещатель не перейдет в дежурный режим. </w:t>
      </w:r>
      <w:r w:rsidR="002816E3">
        <w:t>За это время извещатель</w:t>
      </w:r>
      <w:r w:rsidR="0032673F">
        <w:t xml:space="preserve"> проведет тестирование оптической системы и выполнит</w:t>
      </w:r>
      <w:r w:rsidR="002816E3">
        <w:t xml:space="preserve"> калибровку</w:t>
      </w:r>
      <w:r w:rsidR="0032673F">
        <w:t xml:space="preserve">. Начало калибровки будет индицировано вспышкой </w:t>
      </w:r>
      <w:r w:rsidR="00494B20">
        <w:t xml:space="preserve">красного </w:t>
      </w:r>
      <w:r w:rsidR="0032673F">
        <w:t xml:space="preserve">светодиода, длительностью 3 сек. </w:t>
      </w:r>
    </w:p>
    <w:p w14:paraId="337F10E2" w14:textId="5DE31746" w:rsidR="002816E3" w:rsidRDefault="007935A4" w:rsidP="007935A4">
      <w:pPr>
        <w:pStyle w:val="a3"/>
        <w:ind w:left="567"/>
        <w:rPr>
          <w:b/>
          <w:bCs/>
        </w:rPr>
      </w:pPr>
      <w:r w:rsidRPr="007935A4">
        <w:rPr>
          <w:b/>
          <w:bCs/>
        </w:rPr>
        <w:t>ВНИМАНИЕ!</w:t>
      </w:r>
      <w:r>
        <w:t xml:space="preserve"> </w:t>
      </w:r>
      <w:r w:rsidR="0032673F" w:rsidRPr="007E637A">
        <w:rPr>
          <w:b/>
          <w:bCs/>
        </w:rPr>
        <w:t xml:space="preserve">Во время калибровки </w:t>
      </w:r>
      <w:r w:rsidR="00FD52EB" w:rsidRPr="007E637A">
        <w:rPr>
          <w:b/>
          <w:bCs/>
        </w:rPr>
        <w:t>ЗАПРЕЩЕНО</w:t>
      </w:r>
      <w:r w:rsidR="0032673F" w:rsidRPr="007E637A">
        <w:rPr>
          <w:b/>
          <w:bCs/>
        </w:rPr>
        <w:t xml:space="preserve"> касаться платы извещателя</w:t>
      </w:r>
      <w:r w:rsidR="00FD52EB" w:rsidRPr="007E637A">
        <w:rPr>
          <w:b/>
          <w:bCs/>
        </w:rPr>
        <w:t>!</w:t>
      </w:r>
      <w:r w:rsidR="0032673F" w:rsidRPr="007E637A">
        <w:rPr>
          <w:b/>
          <w:bCs/>
        </w:rPr>
        <w:t xml:space="preserve"> </w:t>
      </w:r>
    </w:p>
    <w:p w14:paraId="417EC9AD" w14:textId="40461FF4" w:rsidR="007935A4" w:rsidRPr="007935A4" w:rsidRDefault="007935A4" w:rsidP="007935A4">
      <w:pPr>
        <w:ind w:firstLine="567"/>
        <w:rPr>
          <w:b/>
          <w:bCs/>
        </w:rPr>
      </w:pPr>
      <w:r w:rsidRPr="007935A4">
        <w:rPr>
          <w:b/>
          <w:bCs/>
        </w:rPr>
        <w:t>При замене батареи питания соблюдайте полярность, указанную на плате</w:t>
      </w:r>
      <w:r>
        <w:rPr>
          <w:b/>
          <w:bCs/>
        </w:rPr>
        <w:t>!</w:t>
      </w:r>
    </w:p>
    <w:p w14:paraId="28DC3E7B" w14:textId="77777777" w:rsidR="007935A4" w:rsidRPr="007E637A" w:rsidRDefault="007935A4" w:rsidP="007935A4">
      <w:pPr>
        <w:pStyle w:val="a3"/>
        <w:ind w:left="567"/>
        <w:rPr>
          <w:b/>
          <w:bCs/>
        </w:rPr>
      </w:pPr>
    </w:p>
    <w:p w14:paraId="5BC45FC1" w14:textId="77777777" w:rsidR="001F263E" w:rsidRPr="001F263E" w:rsidRDefault="001F263E" w:rsidP="001F263E">
      <w:pPr>
        <w:pStyle w:val="a3"/>
        <w:numPr>
          <w:ilvl w:val="0"/>
          <w:numId w:val="23"/>
        </w:numPr>
        <w:ind w:left="0" w:firstLine="0"/>
        <w:rPr>
          <w:b/>
          <w:bCs/>
        </w:rPr>
      </w:pPr>
      <w:r>
        <w:t>Порядок настройки и программирования извещателя:</w:t>
      </w:r>
    </w:p>
    <w:p w14:paraId="21CF2622" w14:textId="77777777" w:rsidR="001F263E" w:rsidRDefault="001F263E" w:rsidP="001F263E">
      <w:pPr>
        <w:pStyle w:val="a3"/>
        <w:numPr>
          <w:ilvl w:val="0"/>
          <w:numId w:val="34"/>
        </w:numPr>
        <w:spacing w:line="240" w:lineRule="auto"/>
        <w:ind w:left="426"/>
        <w:rPr>
          <w:rFonts w:cs="Times New Roman"/>
          <w:szCs w:val="24"/>
        </w:rPr>
      </w:pPr>
      <w:r w:rsidRPr="00C510E8">
        <w:rPr>
          <w:rFonts w:cs="Times New Roman"/>
          <w:szCs w:val="24"/>
        </w:rPr>
        <w:t>нажать и удерживать более 5 сек. кнопку «Конфигурация» (обозначена цифрой 6 на рисунке 1) до тех пор, пока не загорится зеленый светодиод (3). При этом желтый светодиод (4) будет мигать, обозначая, что извещатель выполняет регистрацию в сети</w:t>
      </w:r>
      <w:r>
        <w:rPr>
          <w:rFonts w:cs="Times New Roman"/>
          <w:szCs w:val="24"/>
        </w:rPr>
        <w:t>;</w:t>
      </w:r>
    </w:p>
    <w:p w14:paraId="22F6B434" w14:textId="77777777" w:rsidR="001F263E" w:rsidRPr="00C510E8" w:rsidRDefault="001F263E" w:rsidP="001F263E">
      <w:pPr>
        <w:pStyle w:val="a3"/>
        <w:numPr>
          <w:ilvl w:val="0"/>
          <w:numId w:val="34"/>
        </w:numPr>
        <w:spacing w:line="240" w:lineRule="auto"/>
        <w:ind w:left="426"/>
        <w:rPr>
          <w:rFonts w:cs="Times New Roman"/>
          <w:szCs w:val="24"/>
        </w:rPr>
      </w:pPr>
      <w:r>
        <w:rPr>
          <w:rFonts w:cs="Times New Roman"/>
          <w:szCs w:val="24"/>
        </w:rPr>
        <w:t xml:space="preserve">дождаться, когда </w:t>
      </w:r>
      <w:r w:rsidRPr="00C510E8">
        <w:rPr>
          <w:rFonts w:cs="Times New Roman"/>
          <w:szCs w:val="24"/>
        </w:rPr>
        <w:t xml:space="preserve">желтый светодиод начнет гореть непрерывно </w:t>
      </w:r>
      <w:r>
        <w:rPr>
          <w:rFonts w:cs="Times New Roman"/>
          <w:szCs w:val="24"/>
        </w:rPr>
        <w:t>(</w:t>
      </w:r>
      <w:r w:rsidRPr="00C510E8">
        <w:rPr>
          <w:rFonts w:cs="Times New Roman"/>
          <w:szCs w:val="24"/>
        </w:rPr>
        <w:t>извещатель будет готов получать сообщения с настройками</w:t>
      </w:r>
      <w:r>
        <w:rPr>
          <w:rFonts w:cs="Times New Roman"/>
          <w:szCs w:val="24"/>
        </w:rPr>
        <w:t>)</w:t>
      </w:r>
      <w:r w:rsidRPr="00C510E8">
        <w:rPr>
          <w:rFonts w:cs="Times New Roman"/>
          <w:szCs w:val="24"/>
        </w:rPr>
        <w:t>.</w:t>
      </w:r>
    </w:p>
    <w:p w14:paraId="6D6BFE2A" w14:textId="77777777" w:rsidR="001F263E" w:rsidRDefault="001F263E" w:rsidP="001F263E">
      <w:pPr>
        <w:pStyle w:val="a3"/>
        <w:numPr>
          <w:ilvl w:val="0"/>
          <w:numId w:val="34"/>
        </w:numPr>
        <w:spacing w:line="240" w:lineRule="auto"/>
        <w:ind w:left="426"/>
        <w:rPr>
          <w:rFonts w:cs="Times New Roman"/>
          <w:szCs w:val="24"/>
        </w:rPr>
      </w:pPr>
      <w:r w:rsidRPr="00C510E8">
        <w:rPr>
          <w:rFonts w:cs="Times New Roman"/>
          <w:szCs w:val="24"/>
        </w:rPr>
        <w:t>ввести одну из команд, перечисленных в Таблице №3. Команды вводятся в произвольном порядке по мере необходимости</w:t>
      </w:r>
      <w:r>
        <w:rPr>
          <w:rFonts w:cs="Times New Roman"/>
          <w:szCs w:val="24"/>
        </w:rPr>
        <w:t>;</w:t>
      </w:r>
    </w:p>
    <w:p w14:paraId="630271D7" w14:textId="77777777" w:rsidR="001F263E" w:rsidRPr="00C510E8" w:rsidRDefault="001F263E" w:rsidP="001F263E">
      <w:pPr>
        <w:pStyle w:val="a3"/>
        <w:numPr>
          <w:ilvl w:val="0"/>
          <w:numId w:val="34"/>
        </w:numPr>
        <w:spacing w:line="240" w:lineRule="auto"/>
        <w:ind w:left="426"/>
        <w:rPr>
          <w:rFonts w:cs="Times New Roman"/>
          <w:szCs w:val="24"/>
        </w:rPr>
      </w:pPr>
      <w:r>
        <w:rPr>
          <w:rFonts w:cs="Times New Roman"/>
          <w:szCs w:val="24"/>
        </w:rPr>
        <w:t>команды вводятся без пробелов между символами;</w:t>
      </w:r>
    </w:p>
    <w:p w14:paraId="6FD62430" w14:textId="44053371" w:rsidR="001F263E" w:rsidRDefault="001F263E" w:rsidP="001F263E">
      <w:pPr>
        <w:pStyle w:val="a3"/>
        <w:numPr>
          <w:ilvl w:val="0"/>
          <w:numId w:val="34"/>
        </w:numPr>
        <w:spacing w:line="240" w:lineRule="auto"/>
        <w:ind w:left="426"/>
        <w:rPr>
          <w:rFonts w:cs="Times New Roman"/>
          <w:szCs w:val="24"/>
        </w:rPr>
      </w:pPr>
      <w:r w:rsidRPr="00C510E8">
        <w:rPr>
          <w:rFonts w:cs="Times New Roman"/>
          <w:szCs w:val="24"/>
        </w:rPr>
        <w:t>выход из режима настройки в дежурный режим произойдет автоматически после 30 сек бездействия</w:t>
      </w:r>
      <w:r>
        <w:rPr>
          <w:rFonts w:cs="Times New Roman"/>
          <w:szCs w:val="24"/>
        </w:rPr>
        <w:t>.</w:t>
      </w:r>
    </w:p>
    <w:p w14:paraId="05373289" w14:textId="77777777" w:rsidR="001F263E" w:rsidRPr="00C510E8" w:rsidRDefault="001F263E" w:rsidP="001F263E">
      <w:pPr>
        <w:pStyle w:val="a3"/>
        <w:numPr>
          <w:ilvl w:val="0"/>
          <w:numId w:val="34"/>
        </w:numPr>
        <w:spacing w:line="240" w:lineRule="auto"/>
        <w:ind w:left="426"/>
        <w:rPr>
          <w:rFonts w:cs="Times New Roman"/>
          <w:szCs w:val="24"/>
        </w:rPr>
      </w:pPr>
      <w:r>
        <w:rPr>
          <w:rFonts w:cs="Times New Roman"/>
          <w:szCs w:val="24"/>
        </w:rPr>
        <w:t>запросить информацию о состоянии датчика можно, нажав кнопку, обозначенную цифрой 1 на рис. 2.</w:t>
      </w:r>
    </w:p>
    <w:p w14:paraId="319A773B" w14:textId="77777777" w:rsidR="001F263E" w:rsidRPr="00182CB8" w:rsidRDefault="001F263E" w:rsidP="001F263E">
      <w:pPr>
        <w:pStyle w:val="a3"/>
        <w:spacing w:line="240" w:lineRule="auto"/>
        <w:ind w:left="360"/>
        <w:jc w:val="right"/>
        <w:rPr>
          <w:rFonts w:cs="Times New Roman"/>
          <w:szCs w:val="24"/>
        </w:rPr>
      </w:pPr>
      <w:r w:rsidRPr="00182CB8">
        <w:rPr>
          <w:rFonts w:cs="Times New Roman"/>
          <w:szCs w:val="24"/>
        </w:rPr>
        <w:t>Таблица 3. Команды настройки извещателя</w:t>
      </w:r>
    </w:p>
    <w:tbl>
      <w:tblPr>
        <w:tblStyle w:val="a6"/>
        <w:tblW w:w="9634" w:type="dxa"/>
        <w:tblLook w:val="04A0" w:firstRow="1" w:lastRow="0" w:firstColumn="1" w:lastColumn="0" w:noHBand="0" w:noVBand="1"/>
      </w:tblPr>
      <w:tblGrid>
        <w:gridCol w:w="3681"/>
        <w:gridCol w:w="5953"/>
      </w:tblGrid>
      <w:tr w:rsidR="001F263E" w:rsidRPr="00182CB8" w14:paraId="6BC29E7E" w14:textId="77777777" w:rsidTr="009B2C4B">
        <w:trPr>
          <w:trHeight w:val="281"/>
        </w:trPr>
        <w:tc>
          <w:tcPr>
            <w:tcW w:w="3681" w:type="dxa"/>
            <w:vAlign w:val="center"/>
          </w:tcPr>
          <w:p w14:paraId="0DDCD486" w14:textId="77777777" w:rsidR="001F263E" w:rsidRPr="00182CB8" w:rsidRDefault="001F263E" w:rsidP="001F263E">
            <w:pPr>
              <w:spacing w:line="240" w:lineRule="auto"/>
              <w:jc w:val="center"/>
              <w:rPr>
                <w:rFonts w:cs="Times New Roman"/>
                <w:b/>
                <w:bCs/>
                <w:szCs w:val="24"/>
                <w:lang w:val="en-US"/>
              </w:rPr>
            </w:pPr>
            <w:r w:rsidRPr="00182CB8">
              <w:rPr>
                <w:rFonts w:cs="Times New Roman"/>
                <w:b/>
                <w:bCs/>
                <w:szCs w:val="24"/>
              </w:rPr>
              <w:t xml:space="preserve">Сообщение </w:t>
            </w:r>
            <w:r w:rsidRPr="00182CB8">
              <w:rPr>
                <w:rFonts w:cs="Times New Roman"/>
                <w:b/>
                <w:bCs/>
                <w:szCs w:val="24"/>
                <w:lang w:val="en-US"/>
              </w:rPr>
              <w:t>SMS</w:t>
            </w:r>
          </w:p>
        </w:tc>
        <w:tc>
          <w:tcPr>
            <w:tcW w:w="5953" w:type="dxa"/>
            <w:vAlign w:val="center"/>
          </w:tcPr>
          <w:p w14:paraId="6BD1D418" w14:textId="77777777" w:rsidR="001F263E" w:rsidRPr="00182CB8" w:rsidRDefault="001F263E" w:rsidP="001F263E">
            <w:pPr>
              <w:spacing w:line="240" w:lineRule="auto"/>
              <w:jc w:val="center"/>
              <w:rPr>
                <w:rFonts w:cs="Times New Roman"/>
                <w:b/>
                <w:bCs/>
                <w:szCs w:val="24"/>
              </w:rPr>
            </w:pPr>
            <w:r w:rsidRPr="00182CB8">
              <w:rPr>
                <w:rFonts w:cs="Times New Roman"/>
                <w:b/>
                <w:bCs/>
                <w:szCs w:val="24"/>
              </w:rPr>
              <w:t>Команда</w:t>
            </w:r>
          </w:p>
        </w:tc>
      </w:tr>
      <w:tr w:rsidR="001F263E" w:rsidRPr="00182CB8" w14:paraId="275C2057" w14:textId="77777777" w:rsidTr="009B2C4B">
        <w:trPr>
          <w:trHeight w:val="281"/>
        </w:trPr>
        <w:tc>
          <w:tcPr>
            <w:tcW w:w="3681" w:type="dxa"/>
            <w:vAlign w:val="center"/>
          </w:tcPr>
          <w:p w14:paraId="244738B1" w14:textId="77777777" w:rsidR="001F263E" w:rsidRPr="00182CB8" w:rsidRDefault="001F263E" w:rsidP="001F263E">
            <w:pPr>
              <w:spacing w:line="240" w:lineRule="auto"/>
              <w:jc w:val="center"/>
              <w:rPr>
                <w:rFonts w:cs="Times New Roman"/>
                <w:szCs w:val="24"/>
                <w:lang w:val="en-US"/>
              </w:rPr>
            </w:pPr>
            <w:r w:rsidRPr="00182CB8">
              <w:rPr>
                <w:rFonts w:cs="Times New Roman"/>
                <w:szCs w:val="24"/>
                <w:lang w:val="en-US"/>
              </w:rPr>
              <w:t>#*</w:t>
            </w:r>
          </w:p>
        </w:tc>
        <w:tc>
          <w:tcPr>
            <w:tcW w:w="5953" w:type="dxa"/>
            <w:vAlign w:val="center"/>
          </w:tcPr>
          <w:p w14:paraId="5B56ADF3" w14:textId="77777777" w:rsidR="001F263E" w:rsidRPr="00182CB8" w:rsidRDefault="001F263E" w:rsidP="001F263E">
            <w:pPr>
              <w:spacing w:line="240" w:lineRule="auto"/>
              <w:jc w:val="center"/>
              <w:rPr>
                <w:rFonts w:cs="Times New Roman"/>
                <w:szCs w:val="24"/>
              </w:rPr>
            </w:pPr>
            <w:r w:rsidRPr="00182CB8">
              <w:rPr>
                <w:rFonts w:cs="Times New Roman"/>
                <w:szCs w:val="24"/>
              </w:rPr>
              <w:t>Стереть все записанные в память номера</w:t>
            </w:r>
          </w:p>
        </w:tc>
      </w:tr>
      <w:tr w:rsidR="001F263E" w:rsidRPr="00182CB8" w14:paraId="0744B5E9" w14:textId="77777777" w:rsidTr="009B2C4B">
        <w:trPr>
          <w:trHeight w:val="281"/>
        </w:trPr>
        <w:tc>
          <w:tcPr>
            <w:tcW w:w="3681" w:type="dxa"/>
            <w:vAlign w:val="center"/>
          </w:tcPr>
          <w:p w14:paraId="14517403" w14:textId="77777777" w:rsidR="001F263E" w:rsidRPr="00C510E8" w:rsidRDefault="001F263E" w:rsidP="001F263E">
            <w:pPr>
              <w:spacing w:line="240" w:lineRule="auto"/>
              <w:jc w:val="center"/>
              <w:rPr>
                <w:rFonts w:cs="Times New Roman"/>
                <w:szCs w:val="24"/>
              </w:rPr>
            </w:pPr>
            <w:proofErr w:type="gramStart"/>
            <w:r w:rsidRPr="00182CB8">
              <w:rPr>
                <w:rFonts w:cs="Times New Roman"/>
                <w:szCs w:val="24"/>
              </w:rPr>
              <w:t>#!+</w:t>
            </w:r>
            <w:proofErr w:type="gramEnd"/>
            <w:r w:rsidRPr="00182CB8">
              <w:rPr>
                <w:rFonts w:cs="Times New Roman"/>
                <w:szCs w:val="24"/>
              </w:rPr>
              <w:t xml:space="preserve">79999999999 </w:t>
            </w:r>
            <w:r w:rsidRPr="00496773">
              <w:rPr>
                <w:rFonts w:cs="Times New Roman"/>
                <w:sz w:val="20"/>
                <w:szCs w:val="20"/>
              </w:rPr>
              <w:t xml:space="preserve">( вместо </w:t>
            </w:r>
            <w:r>
              <w:rPr>
                <w:rFonts w:cs="Times New Roman"/>
                <w:sz w:val="20"/>
                <w:szCs w:val="20"/>
              </w:rPr>
              <w:t>«</w:t>
            </w:r>
            <w:r w:rsidRPr="00496773">
              <w:rPr>
                <w:rFonts w:cs="Times New Roman"/>
                <w:sz w:val="20"/>
                <w:szCs w:val="20"/>
              </w:rPr>
              <w:t>+79999999999</w:t>
            </w:r>
            <w:r>
              <w:rPr>
                <w:rFonts w:cs="Times New Roman"/>
                <w:sz w:val="20"/>
                <w:szCs w:val="20"/>
              </w:rPr>
              <w:t>»</w:t>
            </w:r>
            <w:r w:rsidRPr="00496773">
              <w:rPr>
                <w:rFonts w:cs="Times New Roman"/>
                <w:sz w:val="20"/>
                <w:szCs w:val="20"/>
              </w:rPr>
              <w:t xml:space="preserve"> телефонный номер установленной сим-карты)</w:t>
            </w:r>
          </w:p>
        </w:tc>
        <w:tc>
          <w:tcPr>
            <w:tcW w:w="5953" w:type="dxa"/>
            <w:vAlign w:val="center"/>
          </w:tcPr>
          <w:p w14:paraId="13DC58BB" w14:textId="77777777" w:rsidR="001F263E" w:rsidRPr="00182CB8" w:rsidRDefault="001F263E" w:rsidP="001F263E">
            <w:pPr>
              <w:spacing w:line="240" w:lineRule="auto"/>
              <w:jc w:val="center"/>
              <w:rPr>
                <w:rFonts w:cs="Times New Roman"/>
                <w:szCs w:val="24"/>
              </w:rPr>
            </w:pPr>
            <w:r w:rsidRPr="00182CB8">
              <w:rPr>
                <w:rFonts w:cs="Times New Roman"/>
                <w:szCs w:val="24"/>
              </w:rPr>
              <w:t xml:space="preserve">Записать номер </w:t>
            </w:r>
            <w:r>
              <w:rPr>
                <w:rFonts w:cs="Times New Roman"/>
                <w:szCs w:val="24"/>
              </w:rPr>
              <w:t>«</w:t>
            </w:r>
            <w:r w:rsidRPr="00182CB8">
              <w:rPr>
                <w:rFonts w:cs="Times New Roman"/>
                <w:szCs w:val="24"/>
              </w:rPr>
              <w:t>+79999999999</w:t>
            </w:r>
            <w:r>
              <w:rPr>
                <w:rFonts w:cs="Times New Roman"/>
                <w:szCs w:val="24"/>
              </w:rPr>
              <w:t>»</w:t>
            </w:r>
            <w:r w:rsidRPr="00182CB8">
              <w:rPr>
                <w:rFonts w:cs="Times New Roman"/>
                <w:szCs w:val="24"/>
              </w:rPr>
              <w:t xml:space="preserve"> в память датчика</w:t>
            </w:r>
          </w:p>
        </w:tc>
      </w:tr>
      <w:tr w:rsidR="001F263E" w:rsidRPr="00182CB8" w14:paraId="108C86E5" w14:textId="77777777" w:rsidTr="009B2C4B">
        <w:trPr>
          <w:trHeight w:val="861"/>
        </w:trPr>
        <w:tc>
          <w:tcPr>
            <w:tcW w:w="3681" w:type="dxa"/>
            <w:vAlign w:val="center"/>
          </w:tcPr>
          <w:p w14:paraId="7203530E" w14:textId="77777777" w:rsidR="001F263E" w:rsidRPr="00182CB8" w:rsidRDefault="001F263E" w:rsidP="001F263E">
            <w:pPr>
              <w:spacing w:line="240" w:lineRule="auto"/>
              <w:jc w:val="center"/>
              <w:rPr>
                <w:rFonts w:cs="Times New Roman"/>
                <w:szCs w:val="24"/>
              </w:rPr>
            </w:pPr>
            <w:r w:rsidRPr="00182CB8">
              <w:rPr>
                <w:rFonts w:cs="Times New Roman"/>
                <w:szCs w:val="24"/>
              </w:rPr>
              <w:t>#</w:t>
            </w:r>
            <w:r w:rsidRPr="00182CB8">
              <w:rPr>
                <w:rFonts w:cs="Times New Roman"/>
                <w:szCs w:val="24"/>
                <w:lang w:val="en-US"/>
              </w:rPr>
              <w:t>t</w:t>
            </w:r>
            <w:r w:rsidRPr="00182CB8">
              <w:rPr>
                <w:rFonts w:cs="Times New Roman"/>
                <w:szCs w:val="24"/>
              </w:rPr>
              <w:t>25</w:t>
            </w:r>
            <w:r>
              <w:rPr>
                <w:rFonts w:cs="Times New Roman"/>
                <w:szCs w:val="24"/>
              </w:rPr>
              <w:t xml:space="preserve"> </w:t>
            </w:r>
            <w:r w:rsidRPr="00182CB8">
              <w:rPr>
                <w:rFonts w:cs="Times New Roman"/>
                <w:sz w:val="20"/>
                <w:szCs w:val="20"/>
              </w:rPr>
              <w:t>(</w:t>
            </w:r>
            <w:r>
              <w:rPr>
                <w:rFonts w:cs="Times New Roman"/>
                <w:sz w:val="20"/>
                <w:szCs w:val="20"/>
              </w:rPr>
              <w:t xml:space="preserve">вместо «25» </w:t>
            </w:r>
            <w:r w:rsidRPr="00182CB8">
              <w:rPr>
                <w:rFonts w:cs="Times New Roman"/>
                <w:sz w:val="20"/>
                <w:szCs w:val="20"/>
              </w:rPr>
              <w:t>люб</w:t>
            </w:r>
            <w:r>
              <w:rPr>
                <w:rFonts w:cs="Times New Roman"/>
                <w:sz w:val="20"/>
                <w:szCs w:val="20"/>
              </w:rPr>
              <w:t>ое</w:t>
            </w:r>
            <w:r w:rsidRPr="00182CB8">
              <w:rPr>
                <w:rFonts w:cs="Times New Roman"/>
                <w:sz w:val="20"/>
                <w:szCs w:val="20"/>
              </w:rPr>
              <w:t xml:space="preserve"> </w:t>
            </w:r>
            <w:r>
              <w:rPr>
                <w:rFonts w:cs="Times New Roman"/>
                <w:sz w:val="20"/>
                <w:szCs w:val="20"/>
              </w:rPr>
              <w:t>число</w:t>
            </w:r>
            <w:r w:rsidRPr="00182CB8">
              <w:rPr>
                <w:rFonts w:cs="Times New Roman"/>
                <w:sz w:val="20"/>
                <w:szCs w:val="20"/>
              </w:rPr>
              <w:t xml:space="preserve"> в интервале от 1 до 30)</w:t>
            </w:r>
          </w:p>
        </w:tc>
        <w:tc>
          <w:tcPr>
            <w:tcW w:w="5953" w:type="dxa"/>
            <w:vAlign w:val="center"/>
          </w:tcPr>
          <w:p w14:paraId="04962EC2" w14:textId="77777777" w:rsidR="001F263E" w:rsidRPr="00182CB8" w:rsidRDefault="001F263E" w:rsidP="001F263E">
            <w:pPr>
              <w:spacing w:line="240" w:lineRule="auto"/>
              <w:jc w:val="center"/>
              <w:rPr>
                <w:rFonts w:cs="Times New Roman"/>
                <w:szCs w:val="24"/>
              </w:rPr>
            </w:pPr>
            <w:r w:rsidRPr="00182CB8">
              <w:rPr>
                <w:rFonts w:cs="Times New Roman"/>
                <w:szCs w:val="24"/>
              </w:rPr>
              <w:t>Установить периодичность по отправки тестового сообщения 25 дней. Диапазон 1-30</w:t>
            </w:r>
            <w:r>
              <w:rPr>
                <w:rFonts w:cs="Times New Roman"/>
                <w:szCs w:val="24"/>
              </w:rPr>
              <w:t xml:space="preserve"> </w:t>
            </w:r>
            <w:r w:rsidRPr="00182CB8">
              <w:rPr>
                <w:rFonts w:cs="Times New Roman"/>
                <w:szCs w:val="24"/>
              </w:rPr>
              <w:t>дней. По умолчанию периодичность – 1 раз в сутки.</w:t>
            </w:r>
          </w:p>
        </w:tc>
      </w:tr>
      <w:tr w:rsidR="001F263E" w:rsidRPr="00182CB8" w14:paraId="6564050B" w14:textId="77777777" w:rsidTr="009B2C4B">
        <w:trPr>
          <w:trHeight w:val="563"/>
        </w:trPr>
        <w:tc>
          <w:tcPr>
            <w:tcW w:w="3681" w:type="dxa"/>
            <w:vAlign w:val="center"/>
          </w:tcPr>
          <w:p w14:paraId="7A1FBE6D" w14:textId="77777777" w:rsidR="001F263E" w:rsidRPr="00182CB8" w:rsidRDefault="001F263E" w:rsidP="001F263E">
            <w:pPr>
              <w:spacing w:line="240" w:lineRule="auto"/>
              <w:jc w:val="center"/>
              <w:rPr>
                <w:rFonts w:cs="Times New Roman"/>
                <w:szCs w:val="24"/>
                <w:lang w:val="en-US"/>
              </w:rPr>
            </w:pPr>
            <w:r w:rsidRPr="00182CB8">
              <w:rPr>
                <w:rFonts w:cs="Times New Roman"/>
                <w:szCs w:val="24"/>
                <w:lang w:val="en-US"/>
              </w:rPr>
              <w:t>#?</w:t>
            </w:r>
          </w:p>
        </w:tc>
        <w:tc>
          <w:tcPr>
            <w:tcW w:w="5953" w:type="dxa"/>
            <w:vAlign w:val="center"/>
          </w:tcPr>
          <w:p w14:paraId="2ED9677D" w14:textId="77777777" w:rsidR="001F263E" w:rsidRPr="00182CB8" w:rsidRDefault="001F263E" w:rsidP="001F263E">
            <w:pPr>
              <w:spacing w:line="240" w:lineRule="auto"/>
              <w:jc w:val="center"/>
              <w:rPr>
                <w:rFonts w:cs="Times New Roman"/>
                <w:szCs w:val="24"/>
              </w:rPr>
            </w:pPr>
            <w:r w:rsidRPr="00182CB8">
              <w:rPr>
                <w:rFonts w:cs="Times New Roman"/>
                <w:szCs w:val="24"/>
              </w:rPr>
              <w:t xml:space="preserve">Запросить </w:t>
            </w:r>
            <w:r w:rsidRPr="00182CB8">
              <w:rPr>
                <w:rFonts w:cs="Times New Roman"/>
                <w:szCs w:val="24"/>
                <w:lang w:val="en-US"/>
              </w:rPr>
              <w:t>SMS</w:t>
            </w:r>
            <w:r w:rsidRPr="00182CB8">
              <w:rPr>
                <w:rFonts w:cs="Times New Roman"/>
                <w:szCs w:val="24"/>
              </w:rPr>
              <w:t xml:space="preserve"> с информацией о записанных в память номерах </w:t>
            </w:r>
          </w:p>
        </w:tc>
      </w:tr>
    </w:tbl>
    <w:p w14:paraId="492260A5" w14:textId="77777777" w:rsidR="001F263E" w:rsidRPr="00182CB8" w:rsidRDefault="001F263E" w:rsidP="001F263E">
      <w:pPr>
        <w:spacing w:line="240" w:lineRule="auto"/>
        <w:rPr>
          <w:rFonts w:cs="Times New Roman"/>
          <w:b/>
          <w:bCs/>
          <w:szCs w:val="24"/>
        </w:rPr>
      </w:pPr>
    </w:p>
    <w:p w14:paraId="46E27820" w14:textId="77777777" w:rsidR="001F263E" w:rsidRPr="00182CB8" w:rsidRDefault="001F263E" w:rsidP="001F263E">
      <w:pPr>
        <w:spacing w:line="240" w:lineRule="auto"/>
        <w:ind w:firstLine="708"/>
        <w:rPr>
          <w:rFonts w:cs="Times New Roman"/>
          <w:szCs w:val="24"/>
        </w:rPr>
      </w:pPr>
      <w:r w:rsidRPr="00182CB8">
        <w:rPr>
          <w:rFonts w:cs="Times New Roman"/>
          <w:szCs w:val="24"/>
        </w:rPr>
        <w:t xml:space="preserve">Для записи нескольких номеров в память извещателя нужно последовательно отправить нужное количество сообщений с номерами. В памяти может храниться от 1 до 6 номеров. На каждую успешно полученную команду извещатель пришлет ответным </w:t>
      </w:r>
      <w:r w:rsidRPr="00182CB8">
        <w:rPr>
          <w:rFonts w:cs="Times New Roman"/>
          <w:szCs w:val="24"/>
          <w:lang w:val="en-US"/>
        </w:rPr>
        <w:t>SMS</w:t>
      </w:r>
      <w:r w:rsidRPr="00182CB8">
        <w:rPr>
          <w:rFonts w:cs="Times New Roman"/>
          <w:szCs w:val="24"/>
        </w:rPr>
        <w:t xml:space="preserve"> сообщение «ОК».  </w:t>
      </w:r>
    </w:p>
    <w:p w14:paraId="792749D3" w14:textId="77777777" w:rsidR="001F263E" w:rsidRPr="00182CB8" w:rsidRDefault="001F263E" w:rsidP="001F263E">
      <w:pPr>
        <w:pStyle w:val="a3"/>
        <w:spacing w:line="240" w:lineRule="auto"/>
        <w:ind w:left="0" w:firstLine="708"/>
        <w:rPr>
          <w:rFonts w:cs="Times New Roman"/>
          <w:szCs w:val="24"/>
        </w:rPr>
      </w:pPr>
      <w:r w:rsidRPr="00182CB8">
        <w:rPr>
          <w:rFonts w:cs="Times New Roman"/>
          <w:szCs w:val="24"/>
        </w:rPr>
        <w:t xml:space="preserve">На этом конфигурация окончена, извещатель должен перейти в дежурный режим, который обозначается короткими вспышками светового индикатора каждые 12 сек. </w:t>
      </w:r>
    </w:p>
    <w:p w14:paraId="73481A90" w14:textId="77777777" w:rsidR="001F263E" w:rsidRPr="00C510E8" w:rsidRDefault="001F263E" w:rsidP="001F263E">
      <w:pPr>
        <w:pStyle w:val="a3"/>
        <w:spacing w:line="240" w:lineRule="auto"/>
        <w:ind w:left="0" w:firstLine="709"/>
        <w:rPr>
          <w:rFonts w:cs="Times New Roman"/>
          <w:szCs w:val="24"/>
        </w:rPr>
      </w:pPr>
      <w:r w:rsidRPr="00182CB8">
        <w:rPr>
          <w:rFonts w:cs="Times New Roman"/>
          <w:szCs w:val="24"/>
        </w:rPr>
        <w:t xml:space="preserve">Если в процессе работы датчик обнаружит ошибку, то на первый номер из списка номеров придет </w:t>
      </w:r>
      <w:r w:rsidRPr="00182CB8">
        <w:rPr>
          <w:rFonts w:cs="Times New Roman"/>
          <w:szCs w:val="24"/>
          <w:lang w:val="en-US"/>
        </w:rPr>
        <w:t>SMS</w:t>
      </w:r>
      <w:r w:rsidRPr="00182CB8">
        <w:rPr>
          <w:rFonts w:cs="Times New Roman"/>
          <w:szCs w:val="24"/>
        </w:rPr>
        <w:t xml:space="preserve"> сообщение с видом ошибки.</w:t>
      </w:r>
    </w:p>
    <w:p w14:paraId="1FA9B1D2" w14:textId="6E35D23B" w:rsidR="00FA19FD" w:rsidRPr="008C5B12" w:rsidRDefault="00F359D6" w:rsidP="000303BF">
      <w:pPr>
        <w:pStyle w:val="a3"/>
        <w:ind w:left="0" w:firstLine="709"/>
      </w:pPr>
      <w:r>
        <w:t>.</w:t>
      </w:r>
    </w:p>
    <w:p w14:paraId="071BEDEE" w14:textId="31935773" w:rsidR="000303BF" w:rsidRDefault="002B6AB3" w:rsidP="002B6AB3">
      <w:pPr>
        <w:pStyle w:val="30"/>
        <w:numPr>
          <w:ilvl w:val="2"/>
          <w:numId w:val="28"/>
        </w:numPr>
      </w:pPr>
      <w:bookmarkStart w:id="12" w:name="_Toc77078256"/>
      <w:r>
        <w:t>Ручной сброс извещателя</w:t>
      </w:r>
      <w:bookmarkEnd w:id="12"/>
    </w:p>
    <w:p w14:paraId="13632161" w14:textId="66AE2641" w:rsidR="00E94935" w:rsidRPr="00FD1E14" w:rsidRDefault="002B6AB3" w:rsidP="00FD1E14">
      <w:pPr>
        <w:pStyle w:val="a3"/>
        <w:ind w:left="0" w:firstLine="567"/>
        <w:rPr>
          <w:b/>
          <w:bCs/>
        </w:rPr>
      </w:pPr>
      <w:r>
        <w:t xml:space="preserve">Для сброса извещателя и выполнения повторной автоматической </w:t>
      </w:r>
      <w:proofErr w:type="spellStart"/>
      <w:r>
        <w:t>перекалибровки</w:t>
      </w:r>
      <w:proofErr w:type="spellEnd"/>
      <w:r>
        <w:t xml:space="preserve"> нужно выполнить сброс датчика. Для этого нужно коротко нажать и отпустить кнопку (7) сброса. Данная процедура равносильна извлечению и повторной установке элемента питания. При перезагрузке извещатель проведет тестирование оптической системы и выполнит калибровку. Начало калибровки будет индицировано вспышкой красного светодиода, длительностью 3 сек. Спустя </w:t>
      </w:r>
      <w:r w:rsidR="006347B6">
        <w:t xml:space="preserve">около </w:t>
      </w:r>
      <w:r w:rsidR="00E94935">
        <w:t>15</w:t>
      </w:r>
      <w:r>
        <w:t xml:space="preserve"> сек если не будет обнаружено ошибок извещатель перейдет в «дежурный режим».  </w:t>
      </w:r>
      <w:r w:rsidRPr="002B6AB3">
        <w:rPr>
          <w:b/>
          <w:bCs/>
        </w:rPr>
        <w:t xml:space="preserve">Во время калибровки ЗАПРЕЩЕНО касаться платы извещателя! </w:t>
      </w:r>
    </w:p>
    <w:p w14:paraId="65EF7F0B" w14:textId="5EB800BA" w:rsidR="00D9288C" w:rsidRDefault="000303BF" w:rsidP="00E94935">
      <w:pPr>
        <w:pStyle w:val="20"/>
        <w:numPr>
          <w:ilvl w:val="1"/>
          <w:numId w:val="11"/>
        </w:numPr>
      </w:pPr>
      <w:bookmarkStart w:id="13" w:name="_Toc77078257"/>
      <w:r w:rsidRPr="00421045">
        <w:t>Проверка после настройки – ручной тест извещателя, ручной запрос баланса</w:t>
      </w:r>
      <w:bookmarkEnd w:id="13"/>
    </w:p>
    <w:p w14:paraId="03CBA8D8" w14:textId="51C12117" w:rsidR="002B6AB3" w:rsidRDefault="00D9288C" w:rsidP="00FD1E14">
      <w:pPr>
        <w:ind w:firstLine="567"/>
      </w:pPr>
      <w:r>
        <w:t xml:space="preserve">Для ручного запроса параметров извещателя необходимо нажать и удерживать не менее 5 сек кнопку ручного запроса параметров (1). Извещатель отправит </w:t>
      </w:r>
      <w:r>
        <w:rPr>
          <w:lang w:val="en-US"/>
        </w:rPr>
        <w:t>SMS</w:t>
      </w:r>
      <w:r w:rsidRPr="00D9288C">
        <w:t xml:space="preserve"> </w:t>
      </w:r>
      <w:r>
        <w:t xml:space="preserve">сообщение на первый номер из списка контактов с параметрами конфигурации. Пример расшифровки такого сообщения приведен в таблице 4. </w:t>
      </w:r>
      <w:r w:rsidR="000303BF" w:rsidRPr="000303BF">
        <w:t xml:space="preserve"> </w:t>
      </w:r>
      <w:r w:rsidR="00B834A2">
        <w:t xml:space="preserve">В зависимости от версии ПО содержание тестового сообщения может быть изменено. </w:t>
      </w:r>
    </w:p>
    <w:p w14:paraId="21AB4CF8" w14:textId="33B7A2A9" w:rsidR="00651792" w:rsidRPr="000303BF" w:rsidRDefault="00D9288C" w:rsidP="00D9288C">
      <w:pPr>
        <w:ind w:firstLine="360"/>
        <w:jc w:val="right"/>
      </w:pPr>
      <w:r>
        <w:t>Таблица 4. Расшифровка тестового сообщения</w:t>
      </w:r>
      <w:r w:rsidR="00447F93" w:rsidRPr="000303BF">
        <w:tab/>
      </w:r>
    </w:p>
    <w:tbl>
      <w:tblPr>
        <w:tblStyle w:val="a6"/>
        <w:tblW w:w="0" w:type="auto"/>
        <w:tblLook w:val="04A0" w:firstRow="1" w:lastRow="0" w:firstColumn="1" w:lastColumn="0" w:noHBand="0" w:noVBand="1"/>
      </w:tblPr>
      <w:tblGrid>
        <w:gridCol w:w="2405"/>
        <w:gridCol w:w="6940"/>
      </w:tblGrid>
      <w:tr w:rsidR="00D9288C" w14:paraId="00FA92F4" w14:textId="77777777" w:rsidTr="005520A6">
        <w:tc>
          <w:tcPr>
            <w:tcW w:w="2405" w:type="dxa"/>
          </w:tcPr>
          <w:p w14:paraId="42560CB7" w14:textId="0F32356F" w:rsidR="00D9288C" w:rsidRPr="00FD1E14" w:rsidRDefault="00D9288C" w:rsidP="00D9288C">
            <w:pPr>
              <w:rPr>
                <w:sz w:val="20"/>
                <w:szCs w:val="18"/>
              </w:rPr>
            </w:pPr>
            <w:proofErr w:type="gramStart"/>
            <w:r w:rsidRPr="00FD1E14">
              <w:rPr>
                <w:sz w:val="20"/>
                <w:szCs w:val="18"/>
                <w:lang w:val="en-US"/>
              </w:rPr>
              <w:t>UP.T</w:t>
            </w:r>
            <w:proofErr w:type="gramEnd"/>
            <w:r w:rsidRPr="00FD1E14">
              <w:rPr>
                <w:sz w:val="20"/>
                <w:szCs w:val="18"/>
                <w:lang w:val="en-US"/>
              </w:rPr>
              <w:t xml:space="preserve">: </w:t>
            </w:r>
            <w:r w:rsidR="00072319" w:rsidRPr="00FD1E14">
              <w:rPr>
                <w:sz w:val="20"/>
                <w:szCs w:val="18"/>
              </w:rPr>
              <w:t>1, 23:55</w:t>
            </w:r>
          </w:p>
        </w:tc>
        <w:tc>
          <w:tcPr>
            <w:tcW w:w="6940" w:type="dxa"/>
          </w:tcPr>
          <w:p w14:paraId="7A32913C" w14:textId="3514A8CB" w:rsidR="00D9288C" w:rsidRPr="00FD1E14" w:rsidRDefault="00072319" w:rsidP="00D9288C">
            <w:pPr>
              <w:jc w:val="left"/>
              <w:rPr>
                <w:sz w:val="20"/>
                <w:szCs w:val="18"/>
              </w:rPr>
            </w:pPr>
            <w:r w:rsidRPr="00FD1E14">
              <w:rPr>
                <w:sz w:val="20"/>
                <w:szCs w:val="18"/>
              </w:rPr>
              <w:t>К</w:t>
            </w:r>
            <w:r w:rsidR="00D9288C" w:rsidRPr="00FD1E14">
              <w:rPr>
                <w:sz w:val="20"/>
                <w:szCs w:val="18"/>
              </w:rPr>
              <w:t>оличество дней, часов, минут работы датчика после включения</w:t>
            </w:r>
          </w:p>
        </w:tc>
      </w:tr>
      <w:tr w:rsidR="00D9288C" w14:paraId="5B86E0CB" w14:textId="77777777" w:rsidTr="005520A6">
        <w:tc>
          <w:tcPr>
            <w:tcW w:w="2405" w:type="dxa"/>
          </w:tcPr>
          <w:p w14:paraId="27E43A56" w14:textId="593AC66B" w:rsidR="00D9288C" w:rsidRPr="00FD1E14" w:rsidRDefault="00D9288C" w:rsidP="00D9288C">
            <w:pPr>
              <w:rPr>
                <w:sz w:val="20"/>
                <w:szCs w:val="18"/>
              </w:rPr>
            </w:pPr>
            <w:r w:rsidRPr="00FD1E14">
              <w:rPr>
                <w:sz w:val="20"/>
                <w:szCs w:val="18"/>
                <w:lang w:val="en-US"/>
              </w:rPr>
              <w:t>Bal:</w:t>
            </w:r>
            <w:r w:rsidR="00072319" w:rsidRPr="00FD1E14">
              <w:rPr>
                <w:sz w:val="20"/>
                <w:szCs w:val="18"/>
              </w:rPr>
              <w:t xml:space="preserve"> 150</w:t>
            </w:r>
          </w:p>
        </w:tc>
        <w:tc>
          <w:tcPr>
            <w:tcW w:w="6940" w:type="dxa"/>
          </w:tcPr>
          <w:p w14:paraId="799EC8B6" w14:textId="72747432" w:rsidR="00D9288C" w:rsidRPr="00FD1E14" w:rsidRDefault="00D9288C" w:rsidP="00D9288C">
            <w:pPr>
              <w:jc w:val="left"/>
              <w:rPr>
                <w:sz w:val="20"/>
                <w:szCs w:val="18"/>
              </w:rPr>
            </w:pPr>
            <w:r w:rsidRPr="00FD1E14">
              <w:rPr>
                <w:sz w:val="20"/>
                <w:szCs w:val="18"/>
              </w:rPr>
              <w:t>Количество средств на балансе</w:t>
            </w:r>
            <w:r w:rsidR="00A92CE7" w:rsidRPr="00FD1E14">
              <w:rPr>
                <w:sz w:val="20"/>
                <w:szCs w:val="18"/>
              </w:rPr>
              <w:t xml:space="preserve"> </w:t>
            </w:r>
          </w:p>
        </w:tc>
      </w:tr>
      <w:tr w:rsidR="00D9288C" w14:paraId="61B10570" w14:textId="77777777" w:rsidTr="005520A6">
        <w:tc>
          <w:tcPr>
            <w:tcW w:w="2405" w:type="dxa"/>
          </w:tcPr>
          <w:p w14:paraId="606AB8EA" w14:textId="5E288FCD" w:rsidR="00D9288C" w:rsidRPr="00FD1E14" w:rsidRDefault="00D9288C" w:rsidP="00D9288C">
            <w:pPr>
              <w:rPr>
                <w:sz w:val="20"/>
                <w:szCs w:val="18"/>
              </w:rPr>
            </w:pPr>
            <w:r w:rsidRPr="00FD1E14">
              <w:rPr>
                <w:sz w:val="20"/>
                <w:szCs w:val="18"/>
                <w:lang w:val="en-US"/>
              </w:rPr>
              <w:t>BATT:</w:t>
            </w:r>
            <w:r w:rsidR="00072319" w:rsidRPr="00FD1E14">
              <w:rPr>
                <w:sz w:val="20"/>
                <w:szCs w:val="18"/>
              </w:rPr>
              <w:t xml:space="preserve"> 3.24</w:t>
            </w:r>
          </w:p>
        </w:tc>
        <w:tc>
          <w:tcPr>
            <w:tcW w:w="6940" w:type="dxa"/>
          </w:tcPr>
          <w:p w14:paraId="7944DBCB" w14:textId="77777777" w:rsidR="00D9288C" w:rsidRPr="00FD1E14" w:rsidRDefault="00D9288C" w:rsidP="00D9288C">
            <w:pPr>
              <w:jc w:val="left"/>
              <w:rPr>
                <w:sz w:val="20"/>
                <w:szCs w:val="18"/>
              </w:rPr>
            </w:pPr>
            <w:r w:rsidRPr="00FD1E14">
              <w:rPr>
                <w:sz w:val="20"/>
                <w:szCs w:val="18"/>
              </w:rPr>
              <w:t>Напряжение батареи в вольтах</w:t>
            </w:r>
          </w:p>
        </w:tc>
      </w:tr>
      <w:tr w:rsidR="00D9288C" w14:paraId="78FB409F" w14:textId="77777777" w:rsidTr="005520A6">
        <w:tc>
          <w:tcPr>
            <w:tcW w:w="2405" w:type="dxa"/>
          </w:tcPr>
          <w:p w14:paraId="5F2A7BEB" w14:textId="29174589" w:rsidR="00D9288C" w:rsidRPr="00FD1E14" w:rsidRDefault="00D9288C" w:rsidP="00D9288C">
            <w:pPr>
              <w:rPr>
                <w:sz w:val="20"/>
                <w:szCs w:val="18"/>
                <w:lang w:val="en-US"/>
              </w:rPr>
            </w:pPr>
            <w:r w:rsidRPr="00FD1E14">
              <w:rPr>
                <w:sz w:val="20"/>
                <w:szCs w:val="18"/>
                <w:lang w:val="en-US"/>
              </w:rPr>
              <w:t>SIG.LEV:</w:t>
            </w:r>
            <w:r w:rsidR="00072319" w:rsidRPr="00FD1E14">
              <w:rPr>
                <w:sz w:val="20"/>
                <w:szCs w:val="18"/>
              </w:rPr>
              <w:t xml:space="preserve"> 30</w:t>
            </w:r>
          </w:p>
        </w:tc>
        <w:tc>
          <w:tcPr>
            <w:tcW w:w="6940" w:type="dxa"/>
          </w:tcPr>
          <w:p w14:paraId="7BE0C53A" w14:textId="7E69CA82" w:rsidR="00D9288C" w:rsidRPr="00FD1E14" w:rsidRDefault="00D9288C" w:rsidP="00D9288C">
            <w:pPr>
              <w:jc w:val="left"/>
              <w:rPr>
                <w:sz w:val="20"/>
                <w:szCs w:val="18"/>
              </w:rPr>
            </w:pPr>
            <w:r w:rsidRPr="00FD1E14">
              <w:rPr>
                <w:sz w:val="20"/>
                <w:szCs w:val="18"/>
              </w:rPr>
              <w:t>Уровень сигнала сети 0-3</w:t>
            </w:r>
            <w:r w:rsidR="00A3769A" w:rsidRPr="00FD1E14">
              <w:rPr>
                <w:sz w:val="20"/>
                <w:szCs w:val="18"/>
              </w:rPr>
              <w:t>1</w:t>
            </w:r>
            <w:r w:rsidRPr="00FD1E14">
              <w:rPr>
                <w:sz w:val="20"/>
                <w:szCs w:val="18"/>
              </w:rPr>
              <w:t>, где 3</w:t>
            </w:r>
            <w:r w:rsidR="00A3769A" w:rsidRPr="00FD1E14">
              <w:rPr>
                <w:sz w:val="20"/>
                <w:szCs w:val="18"/>
              </w:rPr>
              <w:t>1</w:t>
            </w:r>
            <w:r w:rsidRPr="00FD1E14">
              <w:rPr>
                <w:sz w:val="20"/>
                <w:szCs w:val="18"/>
              </w:rPr>
              <w:t xml:space="preserve"> – максимальный уровень. </w:t>
            </w:r>
          </w:p>
        </w:tc>
      </w:tr>
      <w:tr w:rsidR="00D9288C" w14:paraId="0C489C45" w14:textId="77777777" w:rsidTr="005520A6">
        <w:tc>
          <w:tcPr>
            <w:tcW w:w="2405" w:type="dxa"/>
          </w:tcPr>
          <w:p w14:paraId="59EB0C05" w14:textId="64B202B6" w:rsidR="00D9288C" w:rsidRPr="00FD1E14" w:rsidRDefault="00D9288C" w:rsidP="00D9288C">
            <w:pPr>
              <w:rPr>
                <w:sz w:val="20"/>
                <w:szCs w:val="18"/>
              </w:rPr>
            </w:pPr>
            <w:r w:rsidRPr="00FD1E14">
              <w:rPr>
                <w:sz w:val="20"/>
                <w:szCs w:val="18"/>
                <w:lang w:val="en-US"/>
              </w:rPr>
              <w:t>CALV:</w:t>
            </w:r>
            <w:r w:rsidR="00072319" w:rsidRPr="00FD1E14">
              <w:rPr>
                <w:sz w:val="20"/>
                <w:szCs w:val="18"/>
              </w:rPr>
              <w:t xml:space="preserve"> 130</w:t>
            </w:r>
          </w:p>
        </w:tc>
        <w:tc>
          <w:tcPr>
            <w:tcW w:w="6940" w:type="dxa"/>
          </w:tcPr>
          <w:p w14:paraId="29390A30" w14:textId="7D3BCCB2" w:rsidR="00D9288C" w:rsidRPr="00FD1E14" w:rsidRDefault="00D9288C" w:rsidP="00D9288C">
            <w:pPr>
              <w:jc w:val="left"/>
              <w:rPr>
                <w:sz w:val="20"/>
                <w:szCs w:val="18"/>
              </w:rPr>
            </w:pPr>
            <w:r w:rsidRPr="00FD1E14">
              <w:rPr>
                <w:sz w:val="20"/>
                <w:szCs w:val="18"/>
              </w:rPr>
              <w:t xml:space="preserve">Калибровочное значение </w:t>
            </w:r>
          </w:p>
        </w:tc>
      </w:tr>
      <w:tr w:rsidR="00D9288C" w14:paraId="13D1F7F6" w14:textId="77777777" w:rsidTr="005520A6">
        <w:tc>
          <w:tcPr>
            <w:tcW w:w="2405" w:type="dxa"/>
          </w:tcPr>
          <w:p w14:paraId="589FCBD2" w14:textId="331406CB" w:rsidR="00D9288C" w:rsidRPr="00FD1E14" w:rsidRDefault="00D9288C" w:rsidP="00D9288C">
            <w:pPr>
              <w:rPr>
                <w:sz w:val="20"/>
                <w:szCs w:val="18"/>
              </w:rPr>
            </w:pPr>
            <w:r w:rsidRPr="00FD1E14">
              <w:rPr>
                <w:sz w:val="20"/>
                <w:szCs w:val="18"/>
                <w:lang w:val="en-US"/>
              </w:rPr>
              <w:t xml:space="preserve">INT: </w:t>
            </w:r>
            <w:r w:rsidR="00072319" w:rsidRPr="00FD1E14">
              <w:rPr>
                <w:sz w:val="20"/>
                <w:szCs w:val="18"/>
              </w:rPr>
              <w:t>25</w:t>
            </w:r>
          </w:p>
        </w:tc>
        <w:tc>
          <w:tcPr>
            <w:tcW w:w="6940" w:type="dxa"/>
          </w:tcPr>
          <w:p w14:paraId="055B1F71" w14:textId="42BABD1D" w:rsidR="00D9288C" w:rsidRPr="00FD1E14" w:rsidRDefault="00072319" w:rsidP="00D9288C">
            <w:pPr>
              <w:jc w:val="left"/>
              <w:rPr>
                <w:sz w:val="20"/>
                <w:szCs w:val="18"/>
              </w:rPr>
            </w:pPr>
            <w:r w:rsidRPr="00FD1E14">
              <w:rPr>
                <w:sz w:val="20"/>
                <w:szCs w:val="18"/>
              </w:rPr>
              <w:t>У</w:t>
            </w:r>
            <w:r w:rsidR="00D9288C" w:rsidRPr="00FD1E14">
              <w:rPr>
                <w:sz w:val="20"/>
                <w:szCs w:val="18"/>
              </w:rPr>
              <w:t>становленная периодичность отправки тестового сообщения</w:t>
            </w:r>
            <w:r w:rsidRPr="00FD1E14">
              <w:rPr>
                <w:sz w:val="20"/>
                <w:szCs w:val="18"/>
              </w:rPr>
              <w:t xml:space="preserve"> 25 дней</w:t>
            </w:r>
          </w:p>
        </w:tc>
      </w:tr>
      <w:tr w:rsidR="00D9288C" w14:paraId="62324131" w14:textId="77777777" w:rsidTr="005520A6">
        <w:tc>
          <w:tcPr>
            <w:tcW w:w="2405" w:type="dxa"/>
          </w:tcPr>
          <w:p w14:paraId="79225DE6" w14:textId="77777777" w:rsidR="00D9288C" w:rsidRPr="00FD1E14" w:rsidRDefault="00D9288C" w:rsidP="00D9288C">
            <w:pPr>
              <w:rPr>
                <w:sz w:val="20"/>
                <w:szCs w:val="18"/>
              </w:rPr>
            </w:pPr>
            <w:r w:rsidRPr="00FD1E14">
              <w:rPr>
                <w:sz w:val="20"/>
                <w:szCs w:val="18"/>
              </w:rPr>
              <w:t xml:space="preserve">+7(ХХХ)ХХХ ХХ </w:t>
            </w:r>
            <w:proofErr w:type="spellStart"/>
            <w:r w:rsidRPr="00FD1E14">
              <w:rPr>
                <w:sz w:val="20"/>
                <w:szCs w:val="18"/>
              </w:rPr>
              <w:t>ХХ</w:t>
            </w:r>
            <w:proofErr w:type="spellEnd"/>
          </w:p>
        </w:tc>
        <w:tc>
          <w:tcPr>
            <w:tcW w:w="6940" w:type="dxa"/>
          </w:tcPr>
          <w:p w14:paraId="36792FF9" w14:textId="742D3050" w:rsidR="00D9288C" w:rsidRPr="00FD1E14" w:rsidRDefault="00D9288C" w:rsidP="00D9288C">
            <w:pPr>
              <w:jc w:val="left"/>
              <w:rPr>
                <w:sz w:val="20"/>
                <w:szCs w:val="18"/>
              </w:rPr>
            </w:pPr>
            <w:r w:rsidRPr="00FD1E14">
              <w:rPr>
                <w:sz w:val="20"/>
                <w:szCs w:val="18"/>
              </w:rPr>
              <w:t xml:space="preserve">Все записанные в память номера. Первый номер является </w:t>
            </w:r>
            <w:r w:rsidR="00A3769A" w:rsidRPr="00FD1E14">
              <w:rPr>
                <w:sz w:val="20"/>
                <w:szCs w:val="18"/>
              </w:rPr>
              <w:t>основным</w:t>
            </w:r>
            <w:r w:rsidR="00072319" w:rsidRPr="00FD1E14">
              <w:rPr>
                <w:sz w:val="20"/>
                <w:szCs w:val="18"/>
              </w:rPr>
              <w:t>.</w:t>
            </w:r>
          </w:p>
        </w:tc>
      </w:tr>
    </w:tbl>
    <w:p w14:paraId="260A14F4" w14:textId="4C3D6C8F" w:rsidR="0079654C" w:rsidRPr="00421045" w:rsidRDefault="00C92055" w:rsidP="0079654C">
      <w:pPr>
        <w:pStyle w:val="10"/>
      </w:pPr>
      <w:bookmarkStart w:id="14" w:name="_Toc77078258"/>
      <w:r>
        <w:t>4</w:t>
      </w:r>
      <w:r w:rsidR="0079654C">
        <w:t xml:space="preserve"> </w:t>
      </w:r>
      <w:r w:rsidR="0079654C" w:rsidRPr="00421045">
        <w:t>П</w:t>
      </w:r>
      <w:r w:rsidR="00E35FC2">
        <w:t>ОРЯДОК УСТАНОВКИ</w:t>
      </w:r>
      <w:bookmarkEnd w:id="14"/>
    </w:p>
    <w:p w14:paraId="6BD29ED1" w14:textId="73CB9596" w:rsidR="0079654C" w:rsidRDefault="007E637A" w:rsidP="00E84328">
      <w:pPr>
        <w:pStyle w:val="20"/>
      </w:pPr>
      <w:bookmarkStart w:id="15" w:name="_Toc77078259"/>
      <w:r>
        <w:t xml:space="preserve">4.1 </w:t>
      </w:r>
      <w:r w:rsidR="0079654C" w:rsidRPr="0079654C">
        <w:t>Выбор места установки</w:t>
      </w:r>
      <w:bookmarkEnd w:id="15"/>
      <w:r w:rsidR="0079654C" w:rsidRPr="0079654C">
        <w:t xml:space="preserve"> </w:t>
      </w:r>
    </w:p>
    <w:p w14:paraId="04D71A3D" w14:textId="27EAD3E3" w:rsidR="00876781" w:rsidRPr="006347B6" w:rsidRDefault="00876781" w:rsidP="00EC2A6C">
      <w:pPr>
        <w:ind w:left="20" w:right="40" w:firstLine="547"/>
        <w:rPr>
          <w:rFonts w:eastAsia="Arial" w:cs="Times New Roman"/>
          <w:szCs w:val="24"/>
        </w:rPr>
      </w:pPr>
      <w:r w:rsidRPr="006347B6">
        <w:rPr>
          <w:rFonts w:eastAsia="Arial" w:cs="Times New Roman"/>
          <w:szCs w:val="24"/>
        </w:rPr>
        <w:t xml:space="preserve">Извещатель </w:t>
      </w:r>
      <w:r w:rsidRPr="006347B6">
        <w:rPr>
          <w:rFonts w:eastAsia="Arial" w:cs="Times New Roman"/>
          <w:b/>
          <w:bCs/>
          <w:szCs w:val="24"/>
        </w:rPr>
        <w:t>не должен</w:t>
      </w:r>
      <w:r w:rsidRPr="006347B6">
        <w:rPr>
          <w:rFonts w:eastAsia="Arial" w:cs="Times New Roman"/>
          <w:szCs w:val="24"/>
        </w:rPr>
        <w:t xml:space="preserve"> устанавливаться в местах, где существуют интенсивные потоки воздуха (вблизи вентиляторов, вентиляционных решеток, кондиционеров, источников тепла), в помещениях с повышенным уровнем пыли, дыма сигарет, пара, во влажных и кухонных</w:t>
      </w:r>
      <w:r w:rsidR="003A0AFA" w:rsidRPr="006347B6">
        <w:rPr>
          <w:rFonts w:eastAsia="Arial" w:cs="Times New Roman"/>
          <w:szCs w:val="24"/>
        </w:rPr>
        <w:t xml:space="preserve"> помещениях</w:t>
      </w:r>
      <w:r w:rsidRPr="006347B6">
        <w:rPr>
          <w:rFonts w:eastAsia="Arial" w:cs="Times New Roman"/>
          <w:szCs w:val="24"/>
        </w:rPr>
        <w:t>, в местах скопления насекомых. Извещатель следует монтировать по возможности дальше от токоведущих кабелей, электронных устройств и компьютерной техники.</w:t>
      </w:r>
    </w:p>
    <w:p w14:paraId="30560C6C" w14:textId="77777777" w:rsidR="00876781" w:rsidRPr="006347B6" w:rsidRDefault="00876781" w:rsidP="00EC2A6C">
      <w:pPr>
        <w:ind w:firstLine="567"/>
        <w:rPr>
          <w:rFonts w:eastAsia="Arial" w:cs="Times New Roman"/>
          <w:szCs w:val="24"/>
        </w:rPr>
      </w:pPr>
      <w:r w:rsidRPr="006347B6">
        <w:rPr>
          <w:rFonts w:eastAsia="Arial" w:cs="Times New Roman"/>
          <w:b/>
          <w:bCs/>
          <w:szCs w:val="24"/>
        </w:rPr>
        <w:t xml:space="preserve">Предпочтительное расположение извещателя </w:t>
      </w:r>
      <w:r w:rsidRPr="006347B6">
        <w:rPr>
          <w:rFonts w:eastAsia="Arial" w:cs="Times New Roman"/>
          <w:szCs w:val="24"/>
        </w:rPr>
        <w:t>–</w:t>
      </w:r>
      <w:r w:rsidRPr="006347B6">
        <w:rPr>
          <w:rFonts w:eastAsia="Arial" w:cs="Times New Roman"/>
          <w:b/>
          <w:bCs/>
          <w:szCs w:val="24"/>
        </w:rPr>
        <w:t xml:space="preserve"> </w:t>
      </w:r>
      <w:r w:rsidRPr="006347B6">
        <w:rPr>
          <w:rFonts w:eastAsia="Arial" w:cs="Times New Roman"/>
          <w:szCs w:val="24"/>
        </w:rPr>
        <w:t>на потолке,</w:t>
      </w:r>
      <w:r w:rsidRPr="006347B6">
        <w:rPr>
          <w:rFonts w:eastAsia="Arial" w:cs="Times New Roman"/>
          <w:b/>
          <w:bCs/>
          <w:szCs w:val="24"/>
        </w:rPr>
        <w:t xml:space="preserve"> </w:t>
      </w:r>
      <w:r w:rsidRPr="006347B6">
        <w:rPr>
          <w:rFonts w:eastAsia="Arial" w:cs="Times New Roman"/>
          <w:szCs w:val="24"/>
        </w:rPr>
        <w:t>ближе к середине комнаты.</w:t>
      </w:r>
    </w:p>
    <w:p w14:paraId="048454D4" w14:textId="19FA7038" w:rsidR="00876781" w:rsidRPr="006347B6" w:rsidRDefault="00876781" w:rsidP="00FD1E14">
      <w:pPr>
        <w:ind w:left="20" w:right="40" w:firstLine="547"/>
        <w:rPr>
          <w:rFonts w:eastAsia="Arial" w:cs="Times New Roman"/>
          <w:szCs w:val="24"/>
        </w:rPr>
      </w:pPr>
      <w:r w:rsidRPr="006347B6">
        <w:rPr>
          <w:rFonts w:eastAsia="Arial" w:cs="Times New Roman"/>
          <w:szCs w:val="24"/>
        </w:rPr>
        <w:t>Не следует устанавливать извещатель ближе 1 м к осветительным приборам и ближе 50 см от угла помещения.</w:t>
      </w:r>
      <w:r w:rsidR="00FD1E14" w:rsidRPr="006347B6">
        <w:rPr>
          <w:rFonts w:eastAsia="Arial" w:cs="Times New Roman"/>
          <w:szCs w:val="24"/>
        </w:rPr>
        <w:t xml:space="preserve"> </w:t>
      </w:r>
      <w:r w:rsidRPr="006347B6">
        <w:rPr>
          <w:rFonts w:eastAsia="Arial" w:cs="Times New Roman"/>
          <w:szCs w:val="24"/>
        </w:rPr>
        <w:t xml:space="preserve">Площадь, контролируемая одним извещателем, варьируется в зависимости от высоты </w:t>
      </w:r>
      <w:r w:rsidR="003A0AFA" w:rsidRPr="006347B6">
        <w:rPr>
          <w:rFonts w:eastAsia="Arial" w:cs="Times New Roman"/>
          <w:szCs w:val="24"/>
        </w:rPr>
        <w:t>помещения</w:t>
      </w:r>
      <w:r w:rsidRPr="006347B6">
        <w:rPr>
          <w:rFonts w:eastAsia="Arial" w:cs="Times New Roman"/>
          <w:szCs w:val="24"/>
        </w:rPr>
        <w:t xml:space="preserve"> – см. табл</w:t>
      </w:r>
      <w:r w:rsidR="00FD1E14" w:rsidRPr="006347B6">
        <w:rPr>
          <w:rFonts w:eastAsia="Arial" w:cs="Times New Roman"/>
          <w:szCs w:val="24"/>
        </w:rPr>
        <w:t xml:space="preserve">ицу </w:t>
      </w:r>
      <w:r w:rsidRPr="006347B6">
        <w:rPr>
          <w:rFonts w:eastAsia="Arial" w:cs="Times New Roman"/>
          <w:szCs w:val="24"/>
        </w:rPr>
        <w:t>5.</w:t>
      </w:r>
    </w:p>
    <w:p w14:paraId="0905D565" w14:textId="0FB8E97E" w:rsidR="005807BE" w:rsidRPr="008E228C" w:rsidRDefault="005807BE" w:rsidP="005807BE">
      <w:pPr>
        <w:ind w:left="20" w:right="40" w:firstLine="284"/>
        <w:jc w:val="right"/>
        <w:rPr>
          <w:rFonts w:eastAsia="Arial" w:cs="Times New Roman"/>
          <w:szCs w:val="24"/>
        </w:rPr>
      </w:pPr>
      <w:r w:rsidRPr="008E228C">
        <w:rPr>
          <w:rFonts w:eastAsia="Arial" w:cs="Times New Roman"/>
          <w:szCs w:val="24"/>
        </w:rPr>
        <w:t>Таблица 5</w:t>
      </w:r>
      <w:r w:rsidR="008E228C" w:rsidRPr="008E228C">
        <w:rPr>
          <w:rFonts w:eastAsia="Arial" w:cs="Times New Roman"/>
          <w:szCs w:val="24"/>
        </w:rPr>
        <w:t>. Площадь, контролируемая извещателем</w:t>
      </w:r>
    </w:p>
    <w:tbl>
      <w:tblPr>
        <w:tblStyle w:val="a6"/>
        <w:tblW w:w="0" w:type="auto"/>
        <w:tblInd w:w="20" w:type="dxa"/>
        <w:tblLook w:val="04A0" w:firstRow="1" w:lastRow="0" w:firstColumn="1" w:lastColumn="0" w:noHBand="0" w:noVBand="1"/>
      </w:tblPr>
      <w:tblGrid>
        <w:gridCol w:w="2243"/>
        <w:gridCol w:w="2694"/>
        <w:gridCol w:w="2409"/>
        <w:gridCol w:w="1979"/>
      </w:tblGrid>
      <w:tr w:rsidR="005807BE" w14:paraId="123661D3" w14:textId="77777777" w:rsidTr="00FD1E14">
        <w:tc>
          <w:tcPr>
            <w:tcW w:w="2243" w:type="dxa"/>
            <w:vMerge w:val="restart"/>
            <w:vAlign w:val="center"/>
          </w:tcPr>
          <w:p w14:paraId="1B83099A" w14:textId="1B568829"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Высота защищаемого помещения, м</w:t>
            </w:r>
          </w:p>
        </w:tc>
        <w:tc>
          <w:tcPr>
            <w:tcW w:w="2694" w:type="dxa"/>
            <w:vMerge w:val="restart"/>
            <w:vAlign w:val="center"/>
          </w:tcPr>
          <w:p w14:paraId="0D140F6C" w14:textId="295AD6EE"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Средняя площадь, контролируемая одним извещателем, м</w:t>
            </w:r>
            <w:r w:rsidRPr="00FD1E14">
              <w:rPr>
                <w:rFonts w:eastAsia="Arial" w:cs="Times New Roman"/>
                <w:sz w:val="20"/>
                <w:szCs w:val="20"/>
                <w:vertAlign w:val="superscript"/>
              </w:rPr>
              <w:t>2</w:t>
            </w:r>
          </w:p>
        </w:tc>
        <w:tc>
          <w:tcPr>
            <w:tcW w:w="4388" w:type="dxa"/>
            <w:gridSpan w:val="2"/>
            <w:vAlign w:val="center"/>
          </w:tcPr>
          <w:p w14:paraId="0352954D" w14:textId="7A23E9F8"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Расстояние, м</w:t>
            </w:r>
          </w:p>
        </w:tc>
      </w:tr>
      <w:tr w:rsidR="005807BE" w14:paraId="3AB5CA96" w14:textId="77777777" w:rsidTr="00FD1E14">
        <w:trPr>
          <w:trHeight w:val="547"/>
        </w:trPr>
        <w:tc>
          <w:tcPr>
            <w:tcW w:w="2243" w:type="dxa"/>
            <w:vMerge/>
            <w:vAlign w:val="center"/>
          </w:tcPr>
          <w:p w14:paraId="4B538DA2" w14:textId="77777777" w:rsidR="005807BE" w:rsidRPr="00FD1E14" w:rsidRDefault="005807BE" w:rsidP="005807BE">
            <w:pPr>
              <w:ind w:right="40"/>
              <w:jc w:val="center"/>
              <w:rPr>
                <w:rFonts w:eastAsia="Arial" w:cs="Times New Roman"/>
                <w:sz w:val="20"/>
                <w:szCs w:val="20"/>
              </w:rPr>
            </w:pPr>
          </w:p>
        </w:tc>
        <w:tc>
          <w:tcPr>
            <w:tcW w:w="2694" w:type="dxa"/>
            <w:vMerge/>
            <w:vAlign w:val="center"/>
          </w:tcPr>
          <w:p w14:paraId="5F6D503F" w14:textId="77777777" w:rsidR="005807BE" w:rsidRPr="00FD1E14" w:rsidRDefault="005807BE" w:rsidP="005807BE">
            <w:pPr>
              <w:ind w:right="40"/>
              <w:jc w:val="center"/>
              <w:rPr>
                <w:rFonts w:eastAsia="Arial" w:cs="Times New Roman"/>
                <w:sz w:val="20"/>
                <w:szCs w:val="20"/>
              </w:rPr>
            </w:pPr>
          </w:p>
        </w:tc>
        <w:tc>
          <w:tcPr>
            <w:tcW w:w="2409" w:type="dxa"/>
            <w:vAlign w:val="center"/>
          </w:tcPr>
          <w:p w14:paraId="7FAC7D44" w14:textId="238118E5"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между извещателями</w:t>
            </w:r>
          </w:p>
        </w:tc>
        <w:tc>
          <w:tcPr>
            <w:tcW w:w="1979" w:type="dxa"/>
            <w:vAlign w:val="center"/>
          </w:tcPr>
          <w:p w14:paraId="174E87A0" w14:textId="2AFA9D28"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от извещателя до стены</w:t>
            </w:r>
          </w:p>
        </w:tc>
      </w:tr>
      <w:tr w:rsidR="005807BE" w14:paraId="0BFA1704" w14:textId="77777777" w:rsidTr="00FD1E14">
        <w:tc>
          <w:tcPr>
            <w:tcW w:w="2243" w:type="dxa"/>
            <w:vAlign w:val="center"/>
          </w:tcPr>
          <w:p w14:paraId="6B299E94" w14:textId="2D8FDB61"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до 3,5</w:t>
            </w:r>
          </w:p>
        </w:tc>
        <w:tc>
          <w:tcPr>
            <w:tcW w:w="2694" w:type="dxa"/>
            <w:vAlign w:val="center"/>
          </w:tcPr>
          <w:p w14:paraId="36B5758C" w14:textId="6562F80E"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До 85</w:t>
            </w:r>
          </w:p>
        </w:tc>
        <w:tc>
          <w:tcPr>
            <w:tcW w:w="2409" w:type="dxa"/>
            <w:vAlign w:val="center"/>
          </w:tcPr>
          <w:p w14:paraId="6A6B5758" w14:textId="3044019E"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9,0</w:t>
            </w:r>
          </w:p>
        </w:tc>
        <w:tc>
          <w:tcPr>
            <w:tcW w:w="1979" w:type="dxa"/>
            <w:vAlign w:val="center"/>
          </w:tcPr>
          <w:p w14:paraId="3302C2DB" w14:textId="55D5F467"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4,5</w:t>
            </w:r>
          </w:p>
        </w:tc>
      </w:tr>
      <w:tr w:rsidR="005807BE" w14:paraId="2C094E66" w14:textId="77777777" w:rsidTr="00FD1E14">
        <w:tc>
          <w:tcPr>
            <w:tcW w:w="2243" w:type="dxa"/>
            <w:vAlign w:val="center"/>
          </w:tcPr>
          <w:p w14:paraId="1451A48F" w14:textId="0D650F9E"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от 3,5 до 6,0</w:t>
            </w:r>
          </w:p>
        </w:tc>
        <w:tc>
          <w:tcPr>
            <w:tcW w:w="2694" w:type="dxa"/>
            <w:vAlign w:val="center"/>
          </w:tcPr>
          <w:p w14:paraId="1B22CCF4" w14:textId="1AA72BD4"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 xml:space="preserve"> До 70 </w:t>
            </w:r>
          </w:p>
        </w:tc>
        <w:tc>
          <w:tcPr>
            <w:tcW w:w="2409" w:type="dxa"/>
            <w:vAlign w:val="center"/>
          </w:tcPr>
          <w:p w14:paraId="211D7FAA" w14:textId="06786CB5"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8,5</w:t>
            </w:r>
          </w:p>
        </w:tc>
        <w:tc>
          <w:tcPr>
            <w:tcW w:w="1979" w:type="dxa"/>
            <w:vAlign w:val="center"/>
          </w:tcPr>
          <w:p w14:paraId="03B75A21" w14:textId="590D89D7"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4,0</w:t>
            </w:r>
          </w:p>
        </w:tc>
      </w:tr>
      <w:tr w:rsidR="005807BE" w14:paraId="6FC9B27E" w14:textId="77777777" w:rsidTr="00FD1E14">
        <w:tc>
          <w:tcPr>
            <w:tcW w:w="2243" w:type="dxa"/>
            <w:vAlign w:val="center"/>
          </w:tcPr>
          <w:p w14:paraId="7C11718C" w14:textId="32A4AA2A"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от 6,0 до 10,0</w:t>
            </w:r>
          </w:p>
        </w:tc>
        <w:tc>
          <w:tcPr>
            <w:tcW w:w="2694" w:type="dxa"/>
            <w:vAlign w:val="center"/>
          </w:tcPr>
          <w:p w14:paraId="443E078A" w14:textId="554531A7"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До 65</w:t>
            </w:r>
          </w:p>
        </w:tc>
        <w:tc>
          <w:tcPr>
            <w:tcW w:w="2409" w:type="dxa"/>
            <w:vAlign w:val="center"/>
          </w:tcPr>
          <w:p w14:paraId="1AB40064" w14:textId="6E75EAD5"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8,0</w:t>
            </w:r>
          </w:p>
        </w:tc>
        <w:tc>
          <w:tcPr>
            <w:tcW w:w="1979" w:type="dxa"/>
            <w:vAlign w:val="center"/>
          </w:tcPr>
          <w:p w14:paraId="067FCC35" w14:textId="4744F88A"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4,0</w:t>
            </w:r>
          </w:p>
        </w:tc>
      </w:tr>
      <w:tr w:rsidR="005807BE" w14:paraId="42E10DE7" w14:textId="77777777" w:rsidTr="00FD1E14">
        <w:tc>
          <w:tcPr>
            <w:tcW w:w="2243" w:type="dxa"/>
            <w:vAlign w:val="center"/>
          </w:tcPr>
          <w:p w14:paraId="27D1702E" w14:textId="717B60C4"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от 10,0 до 12,0</w:t>
            </w:r>
          </w:p>
        </w:tc>
        <w:tc>
          <w:tcPr>
            <w:tcW w:w="2694" w:type="dxa"/>
            <w:vAlign w:val="center"/>
          </w:tcPr>
          <w:p w14:paraId="28C95779" w14:textId="0137635E"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До 55</w:t>
            </w:r>
          </w:p>
        </w:tc>
        <w:tc>
          <w:tcPr>
            <w:tcW w:w="2409" w:type="dxa"/>
            <w:vAlign w:val="center"/>
          </w:tcPr>
          <w:p w14:paraId="4F2D90BA" w14:textId="4E66B6A8"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7,5</w:t>
            </w:r>
          </w:p>
        </w:tc>
        <w:tc>
          <w:tcPr>
            <w:tcW w:w="1979" w:type="dxa"/>
            <w:vAlign w:val="center"/>
          </w:tcPr>
          <w:p w14:paraId="22160C42" w14:textId="098CD39F" w:rsidR="005807BE" w:rsidRPr="00FD1E14" w:rsidRDefault="005807BE" w:rsidP="005807BE">
            <w:pPr>
              <w:ind w:right="40"/>
              <w:jc w:val="center"/>
              <w:rPr>
                <w:rFonts w:eastAsia="Arial" w:cs="Times New Roman"/>
                <w:sz w:val="20"/>
                <w:szCs w:val="20"/>
              </w:rPr>
            </w:pPr>
            <w:r w:rsidRPr="00FD1E14">
              <w:rPr>
                <w:rFonts w:eastAsia="Arial" w:cs="Times New Roman"/>
                <w:sz w:val="20"/>
                <w:szCs w:val="20"/>
              </w:rPr>
              <w:t>3,5</w:t>
            </w:r>
          </w:p>
        </w:tc>
      </w:tr>
    </w:tbl>
    <w:p w14:paraId="0A23B163" w14:textId="18BD43B2" w:rsidR="0079654C" w:rsidRDefault="0079654C" w:rsidP="00E84328">
      <w:pPr>
        <w:pStyle w:val="20"/>
        <w:numPr>
          <w:ilvl w:val="1"/>
          <w:numId w:val="29"/>
        </w:numPr>
        <w:ind w:left="0" w:firstLine="0"/>
      </w:pPr>
      <w:bookmarkStart w:id="16" w:name="_Toc77078260"/>
      <w:r w:rsidRPr="0079654C">
        <w:t>Контроль уровня сигнала сотовой связи в месте установки</w:t>
      </w:r>
      <w:bookmarkEnd w:id="16"/>
      <w:r w:rsidRPr="0079654C">
        <w:t xml:space="preserve"> </w:t>
      </w:r>
    </w:p>
    <w:p w14:paraId="41D7B8C5" w14:textId="48F2791C" w:rsidR="000E7D7A" w:rsidRPr="006347B6" w:rsidRDefault="004A6156" w:rsidP="000E7D7A">
      <w:pPr>
        <w:ind w:firstLine="567"/>
        <w:rPr>
          <w:rFonts w:eastAsia="Arial" w:cs="Times New Roman"/>
          <w:szCs w:val="24"/>
        </w:rPr>
      </w:pPr>
      <w:r w:rsidRPr="006347B6">
        <w:rPr>
          <w:rFonts w:eastAsia="Arial" w:cs="Times New Roman"/>
          <w:szCs w:val="24"/>
        </w:rPr>
        <w:t>После выбора места необходимо проверить уровень сигнала сотовой связи, для этого</w:t>
      </w:r>
      <w:r w:rsidR="000E7D7A" w:rsidRPr="006347B6">
        <w:rPr>
          <w:rFonts w:eastAsia="Arial" w:cs="Times New Roman"/>
          <w:szCs w:val="24"/>
        </w:rPr>
        <w:t xml:space="preserve"> в предполагаемом месте установки зажмите и удерживайте кнопку ручного запроса параметров (1). Извещатель пришлет </w:t>
      </w:r>
      <w:r w:rsidR="000E7D7A" w:rsidRPr="006347B6">
        <w:rPr>
          <w:rFonts w:eastAsia="Arial" w:cs="Times New Roman"/>
          <w:szCs w:val="24"/>
          <w:lang w:val="en-US"/>
        </w:rPr>
        <w:t>SMS</w:t>
      </w:r>
      <w:r w:rsidR="000E7D7A" w:rsidRPr="006347B6">
        <w:rPr>
          <w:rFonts w:eastAsia="Arial" w:cs="Times New Roman"/>
          <w:szCs w:val="24"/>
        </w:rPr>
        <w:t xml:space="preserve"> сообщение с параметрами, где будет указан уровень сигнала сети. </w:t>
      </w:r>
      <w:r w:rsidR="00A3769A" w:rsidRPr="006347B6">
        <w:rPr>
          <w:rFonts w:eastAsia="Arial" w:cs="Times New Roman"/>
          <w:szCs w:val="24"/>
        </w:rPr>
        <w:t>Если уровень сигнала сотовой связи менее 20 (</w:t>
      </w:r>
      <w:r w:rsidR="00A3769A" w:rsidRPr="006347B6">
        <w:rPr>
          <w:rFonts w:eastAsia="Arial" w:cs="Times New Roman"/>
          <w:szCs w:val="24"/>
          <w:lang w:val="en-US"/>
        </w:rPr>
        <w:t>SIG</w:t>
      </w:r>
      <w:r w:rsidR="00A3769A" w:rsidRPr="006347B6">
        <w:rPr>
          <w:rFonts w:eastAsia="Arial" w:cs="Times New Roman"/>
          <w:szCs w:val="24"/>
        </w:rPr>
        <w:t>.</w:t>
      </w:r>
      <w:r w:rsidR="00A3769A" w:rsidRPr="006347B6">
        <w:rPr>
          <w:rFonts w:eastAsia="Arial" w:cs="Times New Roman"/>
          <w:szCs w:val="24"/>
          <w:lang w:val="en-US"/>
        </w:rPr>
        <w:t>LEV</w:t>
      </w:r>
      <w:r w:rsidR="00A3769A" w:rsidRPr="006347B6">
        <w:rPr>
          <w:rFonts w:eastAsia="Arial" w:cs="Times New Roman"/>
          <w:szCs w:val="24"/>
        </w:rPr>
        <w:t xml:space="preserve"> &lt;20) или извещатель не находит сеть вовсе (желтый светодиод в режиме конфигурации быстро мигает) и не переходит к непрерывному свечению, то необходимо </w:t>
      </w:r>
      <w:r w:rsidR="00502862" w:rsidRPr="006347B6">
        <w:rPr>
          <w:rFonts w:eastAsia="Arial" w:cs="Times New Roman"/>
          <w:szCs w:val="24"/>
        </w:rPr>
        <w:t>выбрать другое место установки и снова проверить уровень сигнала.</w:t>
      </w:r>
    </w:p>
    <w:p w14:paraId="2DA34B51" w14:textId="5F8C1BDE" w:rsidR="00A3769A" w:rsidRPr="006347B6" w:rsidRDefault="00502862" w:rsidP="00502862">
      <w:pPr>
        <w:ind w:firstLine="567"/>
        <w:rPr>
          <w:rFonts w:eastAsia="Arial" w:cs="Times New Roman"/>
          <w:szCs w:val="24"/>
        </w:rPr>
      </w:pPr>
      <w:r w:rsidRPr="006347B6">
        <w:rPr>
          <w:rFonts w:eastAsia="Arial" w:cs="Times New Roman"/>
          <w:szCs w:val="24"/>
        </w:rPr>
        <w:t xml:space="preserve">Если по результатам контроля уровень сигнала в помещении недостаточен, то необходимо сменить оператора сотовой связи. </w:t>
      </w:r>
    </w:p>
    <w:p w14:paraId="70E3C4FB" w14:textId="49B74BB6" w:rsidR="004A6156" w:rsidRPr="00FE7CA9" w:rsidRDefault="000E7D7A" w:rsidP="00FE7CA9">
      <w:pPr>
        <w:ind w:firstLine="567"/>
        <w:rPr>
          <w:rFonts w:eastAsia="Arial" w:cs="Times New Roman"/>
          <w:szCs w:val="24"/>
        </w:rPr>
      </w:pPr>
      <w:r w:rsidRPr="006347B6">
        <w:rPr>
          <w:rFonts w:eastAsia="Arial" w:cs="Times New Roman"/>
          <w:b/>
          <w:bCs/>
          <w:szCs w:val="24"/>
        </w:rPr>
        <w:t>ВНИМАНИЕ!</w:t>
      </w:r>
      <w:r w:rsidRPr="006347B6">
        <w:rPr>
          <w:rFonts w:eastAsia="Arial" w:cs="Times New Roman"/>
          <w:szCs w:val="24"/>
        </w:rPr>
        <w:t xml:space="preserve"> Если уровень сигнала сотовой связи менее 20 (</w:t>
      </w:r>
      <w:r w:rsidRPr="006347B6">
        <w:rPr>
          <w:rFonts w:eastAsia="Arial" w:cs="Times New Roman"/>
          <w:szCs w:val="24"/>
          <w:lang w:val="en-US"/>
        </w:rPr>
        <w:t>SIG</w:t>
      </w:r>
      <w:r w:rsidRPr="006347B6">
        <w:rPr>
          <w:rFonts w:eastAsia="Arial" w:cs="Times New Roman"/>
          <w:szCs w:val="24"/>
        </w:rPr>
        <w:t>.</w:t>
      </w:r>
      <w:r w:rsidRPr="006347B6">
        <w:rPr>
          <w:rFonts w:eastAsia="Arial" w:cs="Times New Roman"/>
          <w:szCs w:val="24"/>
          <w:lang w:val="en-US"/>
        </w:rPr>
        <w:t>LEV</w:t>
      </w:r>
      <w:r w:rsidRPr="006347B6">
        <w:rPr>
          <w:rFonts w:eastAsia="Arial" w:cs="Times New Roman"/>
          <w:szCs w:val="24"/>
        </w:rPr>
        <w:t xml:space="preserve"> &lt;20), то производитель не гарантирует доставку извещений. </w:t>
      </w:r>
    </w:p>
    <w:p w14:paraId="1658E761" w14:textId="2D38FA03" w:rsidR="0079654C" w:rsidRDefault="00E35FC2" w:rsidP="00E94935">
      <w:pPr>
        <w:pStyle w:val="20"/>
        <w:numPr>
          <w:ilvl w:val="1"/>
          <w:numId w:val="24"/>
        </w:numPr>
        <w:ind w:left="0" w:firstLine="0"/>
      </w:pPr>
      <w:bookmarkStart w:id="17" w:name="_Toc77078261"/>
      <w:r w:rsidRPr="0079654C">
        <w:t>Монтаж извещателя</w:t>
      </w:r>
      <w:bookmarkEnd w:id="17"/>
    </w:p>
    <w:p w14:paraId="2A645C9A" w14:textId="0A296F78" w:rsidR="004A6156" w:rsidRDefault="004A6156" w:rsidP="0078440E">
      <w:pPr>
        <w:ind w:firstLine="567"/>
        <w:rPr>
          <w:rFonts w:eastAsia="Arial" w:cs="Times New Roman"/>
          <w:sz w:val="22"/>
        </w:rPr>
      </w:pPr>
      <w:r w:rsidRPr="004A6156">
        <w:rPr>
          <w:rFonts w:eastAsia="Arial" w:cs="Times New Roman"/>
          <w:sz w:val="22"/>
        </w:rPr>
        <w:t>Если в выбранном месте уровень сигнала сотовой связи удовлетворительный (</w:t>
      </w:r>
      <w:r w:rsidR="00074B33">
        <w:rPr>
          <w:rFonts w:eastAsia="Arial" w:cs="Times New Roman"/>
          <w:sz w:val="22"/>
          <w:lang w:val="en-US"/>
        </w:rPr>
        <w:t>SIG</w:t>
      </w:r>
      <w:r w:rsidR="00074B33" w:rsidRPr="000E7D7A">
        <w:rPr>
          <w:rFonts w:eastAsia="Arial" w:cs="Times New Roman"/>
          <w:sz w:val="22"/>
        </w:rPr>
        <w:t>.</w:t>
      </w:r>
      <w:r w:rsidR="00074B33">
        <w:rPr>
          <w:rFonts w:eastAsia="Arial" w:cs="Times New Roman"/>
          <w:sz w:val="22"/>
          <w:lang w:val="en-US"/>
        </w:rPr>
        <w:t>LEV</w:t>
      </w:r>
      <w:r w:rsidR="00074B33" w:rsidRPr="000E7D7A">
        <w:rPr>
          <w:rFonts w:eastAsia="Arial" w:cs="Times New Roman"/>
          <w:sz w:val="22"/>
        </w:rPr>
        <w:t xml:space="preserve"> 20</w:t>
      </w:r>
      <w:r w:rsidRPr="004A6156">
        <w:rPr>
          <w:rFonts w:eastAsia="Arial" w:cs="Times New Roman"/>
          <w:sz w:val="22"/>
        </w:rPr>
        <w:t xml:space="preserve"> и более), то закрепите базу на саморезы</w:t>
      </w:r>
      <w:r w:rsidR="0003554E">
        <w:rPr>
          <w:rFonts w:eastAsia="Arial" w:cs="Times New Roman"/>
          <w:sz w:val="22"/>
        </w:rPr>
        <w:t>, либо на монтажную планку (рис.6) и двухсторонний скотч</w:t>
      </w:r>
      <w:r w:rsidR="00956AFA">
        <w:rPr>
          <w:rFonts w:eastAsia="Arial" w:cs="Times New Roman"/>
          <w:sz w:val="22"/>
        </w:rPr>
        <w:t>. З</w:t>
      </w:r>
      <w:r w:rsidRPr="004A6156">
        <w:rPr>
          <w:rFonts w:eastAsia="Arial" w:cs="Times New Roman"/>
          <w:sz w:val="22"/>
        </w:rPr>
        <w:t>афиксируйте извещатель</w:t>
      </w:r>
      <w:r w:rsidR="00956AFA">
        <w:rPr>
          <w:rFonts w:eastAsia="Arial" w:cs="Times New Roman"/>
          <w:sz w:val="22"/>
        </w:rPr>
        <w:t xml:space="preserve"> в базе</w:t>
      </w:r>
      <w:r w:rsidRPr="004A6156">
        <w:rPr>
          <w:rFonts w:eastAsia="Arial" w:cs="Times New Roman"/>
          <w:sz w:val="22"/>
        </w:rPr>
        <w:t xml:space="preserve"> поворотом по «часовой стрелке». Для крепления базы следует применять саморезы диаметром 3…4 мм с головкой диаметром 6…8 мм.</w:t>
      </w:r>
      <w:r w:rsidR="0003554E">
        <w:rPr>
          <w:rFonts w:eastAsia="Arial" w:cs="Times New Roman"/>
          <w:sz w:val="22"/>
        </w:rPr>
        <w:t xml:space="preserve"> </w:t>
      </w:r>
    </w:p>
    <w:p w14:paraId="5299B9F6" w14:textId="77777777" w:rsidR="0003554E" w:rsidRDefault="0003554E" w:rsidP="0003554E">
      <w:pPr>
        <w:rPr>
          <w:rFonts w:cs="Times New Roman"/>
          <w:sz w:val="22"/>
        </w:rPr>
      </w:pPr>
      <w:r>
        <w:rPr>
          <w:rFonts w:cs="Times New Roman"/>
          <w:noProof/>
          <w:sz w:val="22"/>
        </w:rPr>
        <w:drawing>
          <wp:anchor distT="0" distB="0" distL="114300" distR="114300" simplePos="0" relativeHeight="251663360" behindDoc="0" locked="0" layoutInCell="1" allowOverlap="1" wp14:anchorId="3A6D444F" wp14:editId="36DEB0A6">
            <wp:simplePos x="0" y="0"/>
            <wp:positionH relativeFrom="column">
              <wp:posOffset>360680</wp:posOffset>
            </wp:positionH>
            <wp:positionV relativeFrom="paragraph">
              <wp:posOffset>3175</wp:posOffset>
            </wp:positionV>
            <wp:extent cx="2761615" cy="906780"/>
            <wp:effectExtent l="0" t="0" r="635" b="762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1615" cy="906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C93C99" w14:textId="77777777" w:rsidR="0003554E" w:rsidRDefault="0003554E" w:rsidP="0003554E">
      <w:pPr>
        <w:rPr>
          <w:rFonts w:cs="Times New Roman"/>
          <w:sz w:val="22"/>
        </w:rPr>
      </w:pPr>
    </w:p>
    <w:p w14:paraId="636199A0" w14:textId="6E7FED8D" w:rsidR="0003554E" w:rsidRPr="004A6156" w:rsidRDefault="0003554E" w:rsidP="0003554E">
      <w:pPr>
        <w:rPr>
          <w:rFonts w:cs="Times New Roman"/>
          <w:sz w:val="22"/>
        </w:rPr>
      </w:pPr>
      <w:r>
        <w:rPr>
          <w:rFonts w:cs="Times New Roman"/>
          <w:sz w:val="22"/>
        </w:rPr>
        <w:t>Рисунок 6 – Монтажная планка</w:t>
      </w:r>
    </w:p>
    <w:p w14:paraId="60AE6A52" w14:textId="77777777" w:rsidR="0003554E" w:rsidRDefault="0003554E" w:rsidP="0078440E">
      <w:pPr>
        <w:ind w:firstLine="708"/>
        <w:rPr>
          <w:rFonts w:eastAsia="Arial" w:cs="Times New Roman"/>
          <w:b/>
          <w:bCs/>
          <w:sz w:val="22"/>
        </w:rPr>
      </w:pPr>
    </w:p>
    <w:p w14:paraId="509CEB83" w14:textId="16C42BCD" w:rsidR="004A6156" w:rsidRPr="004A6156" w:rsidRDefault="004A6156" w:rsidP="006347B6">
      <w:pPr>
        <w:ind w:firstLine="567"/>
        <w:rPr>
          <w:rFonts w:cs="Times New Roman"/>
          <w:sz w:val="22"/>
        </w:rPr>
      </w:pPr>
      <w:r w:rsidRPr="004A6156">
        <w:rPr>
          <w:rFonts w:eastAsia="Arial" w:cs="Times New Roman"/>
          <w:b/>
          <w:bCs/>
          <w:sz w:val="22"/>
        </w:rPr>
        <w:t>При совместной работе с извещателями ИП</w:t>
      </w:r>
      <w:r w:rsidR="00535C2F">
        <w:rPr>
          <w:rFonts w:eastAsia="Arial" w:cs="Times New Roman"/>
          <w:b/>
          <w:bCs/>
          <w:sz w:val="22"/>
        </w:rPr>
        <w:t xml:space="preserve"> </w:t>
      </w:r>
      <w:r w:rsidRPr="004A6156">
        <w:rPr>
          <w:rFonts w:eastAsia="Arial" w:cs="Times New Roman"/>
          <w:b/>
          <w:bCs/>
          <w:sz w:val="22"/>
        </w:rPr>
        <w:t>212-</w:t>
      </w:r>
      <w:r w:rsidR="0044599D" w:rsidRPr="0044599D">
        <w:rPr>
          <w:rFonts w:eastAsia="Arial" w:cs="Times New Roman"/>
          <w:b/>
          <w:bCs/>
          <w:sz w:val="22"/>
        </w:rPr>
        <w:t>1</w:t>
      </w:r>
      <w:r w:rsidRPr="004A6156">
        <w:rPr>
          <w:rFonts w:eastAsia="Arial" w:cs="Times New Roman"/>
          <w:b/>
          <w:bCs/>
          <w:sz w:val="22"/>
        </w:rPr>
        <w:t>89А</w:t>
      </w:r>
      <w:r w:rsidR="0044599D">
        <w:rPr>
          <w:rFonts w:eastAsia="Arial" w:cs="Times New Roman"/>
          <w:b/>
          <w:bCs/>
          <w:sz w:val="22"/>
        </w:rPr>
        <w:t>М</w:t>
      </w:r>
      <w:r w:rsidRPr="004A6156">
        <w:rPr>
          <w:rFonts w:eastAsia="Arial" w:cs="Times New Roman"/>
          <w:b/>
          <w:bCs/>
          <w:sz w:val="22"/>
        </w:rPr>
        <w:t xml:space="preserve"> </w:t>
      </w:r>
      <w:r w:rsidRPr="004A6156">
        <w:rPr>
          <w:rFonts w:eastAsia="Arial" w:cs="Times New Roman"/>
          <w:sz w:val="22"/>
        </w:rPr>
        <w:t>необходимо подключить их по двухпроводной линии – см. рис.</w:t>
      </w:r>
      <w:r w:rsidR="008412AC">
        <w:rPr>
          <w:rFonts w:eastAsia="Arial" w:cs="Times New Roman"/>
          <w:sz w:val="22"/>
        </w:rPr>
        <w:t>4</w:t>
      </w:r>
      <w:r w:rsidRPr="004A6156">
        <w:rPr>
          <w:rFonts w:eastAsia="Arial" w:cs="Times New Roman"/>
          <w:sz w:val="22"/>
        </w:rPr>
        <w:t>.</w:t>
      </w:r>
    </w:p>
    <w:p w14:paraId="2F03D39D" w14:textId="3638EB75" w:rsidR="004A6156" w:rsidRPr="004A6156" w:rsidRDefault="004A6156" w:rsidP="0078440E">
      <w:pPr>
        <w:ind w:firstLine="284"/>
        <w:rPr>
          <w:rFonts w:cs="Times New Roman"/>
          <w:sz w:val="22"/>
        </w:rPr>
      </w:pPr>
      <w:r w:rsidRPr="004A6156">
        <w:rPr>
          <w:rFonts w:eastAsia="Arial" w:cs="Times New Roman"/>
          <w:sz w:val="22"/>
        </w:rPr>
        <w:t>Группа может состоять из одного ИП</w:t>
      </w:r>
      <w:r w:rsidR="00535C2F">
        <w:rPr>
          <w:rFonts w:eastAsia="Arial" w:cs="Times New Roman"/>
          <w:sz w:val="22"/>
        </w:rPr>
        <w:t xml:space="preserve"> </w:t>
      </w:r>
      <w:r w:rsidRPr="004A6156">
        <w:rPr>
          <w:rFonts w:eastAsia="Arial" w:cs="Times New Roman"/>
          <w:sz w:val="22"/>
        </w:rPr>
        <w:t xml:space="preserve">212-289-GSM и нескольких (от 1 до </w:t>
      </w:r>
      <w:r w:rsidR="00074B33">
        <w:rPr>
          <w:rFonts w:eastAsia="Arial" w:cs="Times New Roman"/>
          <w:sz w:val="22"/>
        </w:rPr>
        <w:t>38</w:t>
      </w:r>
      <w:r w:rsidRPr="004A6156">
        <w:rPr>
          <w:rFonts w:eastAsia="Arial" w:cs="Times New Roman"/>
          <w:sz w:val="22"/>
        </w:rPr>
        <w:t xml:space="preserve"> шт.) извещателей ИП</w:t>
      </w:r>
      <w:r w:rsidR="00535C2F">
        <w:rPr>
          <w:rFonts w:eastAsia="Arial" w:cs="Times New Roman"/>
          <w:sz w:val="22"/>
        </w:rPr>
        <w:t xml:space="preserve"> </w:t>
      </w:r>
      <w:r w:rsidRPr="004A6156">
        <w:rPr>
          <w:rFonts w:eastAsia="Arial" w:cs="Times New Roman"/>
          <w:sz w:val="22"/>
        </w:rPr>
        <w:t>212-</w:t>
      </w:r>
      <w:r w:rsidR="00074B33">
        <w:rPr>
          <w:rFonts w:eastAsia="Arial" w:cs="Times New Roman"/>
          <w:sz w:val="22"/>
        </w:rPr>
        <w:t>1</w:t>
      </w:r>
      <w:r w:rsidRPr="004A6156">
        <w:rPr>
          <w:rFonts w:eastAsia="Arial" w:cs="Times New Roman"/>
          <w:sz w:val="22"/>
        </w:rPr>
        <w:t>89А</w:t>
      </w:r>
      <w:r w:rsidR="00074B33">
        <w:rPr>
          <w:rFonts w:eastAsia="Arial" w:cs="Times New Roman"/>
          <w:sz w:val="22"/>
        </w:rPr>
        <w:t>М</w:t>
      </w:r>
      <w:r w:rsidRPr="004A6156">
        <w:rPr>
          <w:rFonts w:eastAsia="Arial" w:cs="Times New Roman"/>
          <w:sz w:val="22"/>
        </w:rPr>
        <w:t xml:space="preserve"> (всего до </w:t>
      </w:r>
      <w:r w:rsidR="00074B33">
        <w:rPr>
          <w:rFonts w:eastAsia="Arial" w:cs="Times New Roman"/>
          <w:sz w:val="22"/>
        </w:rPr>
        <w:t>39</w:t>
      </w:r>
      <w:r w:rsidRPr="004A6156">
        <w:rPr>
          <w:rFonts w:eastAsia="Arial" w:cs="Times New Roman"/>
          <w:sz w:val="22"/>
        </w:rPr>
        <w:t xml:space="preserve"> извещателей в одной линии). Общая длина линии не должна превышать </w:t>
      </w:r>
      <w:r w:rsidR="00074B33">
        <w:rPr>
          <w:rFonts w:eastAsia="Arial" w:cs="Times New Roman"/>
          <w:sz w:val="22"/>
        </w:rPr>
        <w:t>40</w:t>
      </w:r>
      <w:r w:rsidRPr="004A6156">
        <w:rPr>
          <w:rFonts w:eastAsia="Arial" w:cs="Times New Roman"/>
          <w:sz w:val="22"/>
        </w:rPr>
        <w:t>0 метров. Расстояние между извещателями – согласно табл.5.</w:t>
      </w:r>
    </w:p>
    <w:p w14:paraId="538402C5" w14:textId="40ADB31B" w:rsidR="00074B33" w:rsidRDefault="00074B33" w:rsidP="00FE7CA9">
      <w:pPr>
        <w:ind w:firstLine="708"/>
        <w:rPr>
          <w:rFonts w:eastAsia="Arial" w:cs="Times New Roman"/>
          <w:sz w:val="22"/>
        </w:rPr>
      </w:pPr>
      <w:r>
        <w:rPr>
          <w:noProof/>
        </w:rPr>
        <w:drawing>
          <wp:anchor distT="0" distB="0" distL="114300" distR="114300" simplePos="0" relativeHeight="251662336" behindDoc="0" locked="0" layoutInCell="1" allowOverlap="1" wp14:anchorId="503F4B87" wp14:editId="7392D87E">
            <wp:simplePos x="0" y="0"/>
            <wp:positionH relativeFrom="column">
              <wp:posOffset>1099185</wp:posOffset>
            </wp:positionH>
            <wp:positionV relativeFrom="paragraph">
              <wp:posOffset>671830</wp:posOffset>
            </wp:positionV>
            <wp:extent cx="3202940" cy="950595"/>
            <wp:effectExtent l="0" t="0" r="0" b="190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2940" cy="950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6156" w:rsidRPr="004A6156">
        <w:rPr>
          <w:rFonts w:eastAsia="Arial" w:cs="Times New Roman"/>
          <w:sz w:val="22"/>
        </w:rPr>
        <w:t>Для подключения извещателей ИП</w:t>
      </w:r>
      <w:r w:rsidR="00535C2F">
        <w:rPr>
          <w:rFonts w:eastAsia="Arial" w:cs="Times New Roman"/>
          <w:sz w:val="22"/>
        </w:rPr>
        <w:t xml:space="preserve"> </w:t>
      </w:r>
      <w:r w:rsidR="004A6156" w:rsidRPr="004A6156">
        <w:rPr>
          <w:rFonts w:eastAsia="Arial" w:cs="Times New Roman"/>
          <w:sz w:val="22"/>
        </w:rPr>
        <w:t>212-</w:t>
      </w:r>
      <w:r w:rsidR="00266BAD">
        <w:rPr>
          <w:rFonts w:eastAsia="Arial" w:cs="Times New Roman"/>
          <w:sz w:val="22"/>
        </w:rPr>
        <w:t>1</w:t>
      </w:r>
      <w:r w:rsidR="004A6156" w:rsidRPr="004A6156">
        <w:rPr>
          <w:rFonts w:eastAsia="Arial" w:cs="Times New Roman"/>
          <w:sz w:val="22"/>
        </w:rPr>
        <w:t>89А</w:t>
      </w:r>
      <w:r w:rsidR="00266BAD">
        <w:rPr>
          <w:rFonts w:eastAsia="Arial" w:cs="Times New Roman"/>
          <w:sz w:val="22"/>
        </w:rPr>
        <w:t>М</w:t>
      </w:r>
      <w:r w:rsidR="004A6156" w:rsidRPr="004A6156">
        <w:rPr>
          <w:rFonts w:eastAsia="Arial" w:cs="Times New Roman"/>
          <w:sz w:val="22"/>
        </w:rPr>
        <w:t xml:space="preserve"> рекомендуется использовать огнестойкий кабель типа КСРВ </w:t>
      </w:r>
      <w:proofErr w:type="spellStart"/>
      <w:r w:rsidR="004A6156" w:rsidRPr="004A6156">
        <w:rPr>
          <w:rFonts w:eastAsia="Arial" w:cs="Times New Roman"/>
          <w:sz w:val="22"/>
        </w:rPr>
        <w:t>нг</w:t>
      </w:r>
      <w:proofErr w:type="spellEnd"/>
      <w:r w:rsidR="004A6156" w:rsidRPr="004A6156">
        <w:rPr>
          <w:rFonts w:eastAsia="Arial" w:cs="Times New Roman"/>
          <w:sz w:val="22"/>
        </w:rPr>
        <w:t xml:space="preserve"> (А) FRLS 2х0,50 или аналогичный. При монтаже кабель прокладывается в специальные отверстия в базе</w:t>
      </w:r>
      <w:r w:rsidR="00F43F95">
        <w:rPr>
          <w:rFonts w:eastAsia="Arial" w:cs="Times New Roman"/>
          <w:sz w:val="22"/>
        </w:rPr>
        <w:t>.</w:t>
      </w:r>
    </w:p>
    <w:p w14:paraId="4C851543" w14:textId="0664BBBF" w:rsidR="00B24CE0" w:rsidRPr="00074B33" w:rsidRDefault="00B24CE0" w:rsidP="00074B33">
      <w:pPr>
        <w:jc w:val="center"/>
        <w:rPr>
          <w:rFonts w:eastAsia="Arial" w:cs="Times New Roman"/>
          <w:sz w:val="22"/>
        </w:rPr>
      </w:pPr>
      <w:r>
        <w:rPr>
          <w:rFonts w:eastAsia="Arial" w:cs="Times New Roman"/>
          <w:sz w:val="22"/>
        </w:rPr>
        <w:t xml:space="preserve">Рисунок </w:t>
      </w:r>
      <w:r w:rsidR="008412AC">
        <w:rPr>
          <w:rFonts w:eastAsia="Arial" w:cs="Times New Roman"/>
          <w:sz w:val="22"/>
        </w:rPr>
        <w:t>4</w:t>
      </w:r>
      <w:r w:rsidR="00074B33">
        <w:rPr>
          <w:rFonts w:eastAsia="Arial" w:cs="Times New Roman"/>
          <w:sz w:val="22"/>
        </w:rPr>
        <w:t>. Подключение ИП</w:t>
      </w:r>
      <w:r w:rsidR="00535C2F">
        <w:rPr>
          <w:rFonts w:eastAsia="Arial" w:cs="Times New Roman"/>
          <w:sz w:val="22"/>
        </w:rPr>
        <w:t xml:space="preserve"> </w:t>
      </w:r>
      <w:r w:rsidR="00074B33">
        <w:rPr>
          <w:rFonts w:eastAsia="Arial" w:cs="Times New Roman"/>
          <w:sz w:val="22"/>
        </w:rPr>
        <w:t>212-289-</w:t>
      </w:r>
      <w:r w:rsidR="00074B33">
        <w:rPr>
          <w:rFonts w:eastAsia="Arial" w:cs="Times New Roman"/>
          <w:sz w:val="22"/>
          <w:lang w:val="en-US"/>
        </w:rPr>
        <w:t>GSM</w:t>
      </w:r>
      <w:r w:rsidR="00074B33" w:rsidRPr="00074B33">
        <w:rPr>
          <w:rFonts w:eastAsia="Arial" w:cs="Times New Roman"/>
          <w:sz w:val="22"/>
        </w:rPr>
        <w:t xml:space="preserve"> </w:t>
      </w:r>
      <w:r w:rsidR="00074B33">
        <w:rPr>
          <w:rFonts w:eastAsia="Arial" w:cs="Times New Roman"/>
          <w:sz w:val="22"/>
        </w:rPr>
        <w:t>по двухпроводной линии к ИП</w:t>
      </w:r>
      <w:r w:rsidR="00535C2F">
        <w:rPr>
          <w:rFonts w:eastAsia="Arial" w:cs="Times New Roman"/>
          <w:sz w:val="22"/>
        </w:rPr>
        <w:t xml:space="preserve"> </w:t>
      </w:r>
      <w:r w:rsidR="00074B33">
        <w:rPr>
          <w:rFonts w:eastAsia="Arial" w:cs="Times New Roman"/>
          <w:sz w:val="22"/>
        </w:rPr>
        <w:t>212-189АМ</w:t>
      </w:r>
    </w:p>
    <w:p w14:paraId="178DAA27" w14:textId="77777777" w:rsidR="005677E9" w:rsidRDefault="005677E9" w:rsidP="005677E9">
      <w:pPr>
        <w:spacing w:line="236" w:lineRule="auto"/>
        <w:ind w:left="9" w:firstLine="284"/>
        <w:rPr>
          <w:rFonts w:ascii="Arial" w:eastAsia="Arial" w:hAnsi="Arial" w:cs="Arial"/>
          <w:sz w:val="14"/>
          <w:szCs w:val="14"/>
        </w:rPr>
      </w:pPr>
    </w:p>
    <w:p w14:paraId="78A63E46" w14:textId="0299B770" w:rsidR="00FE7CA9" w:rsidRDefault="00FA6A30" w:rsidP="00535C2F">
      <w:pPr>
        <w:ind w:left="11" w:firstLine="131"/>
        <w:rPr>
          <w:rFonts w:eastAsia="Arial" w:cs="Times New Roman"/>
          <w:sz w:val="22"/>
        </w:rPr>
      </w:pPr>
      <w:r w:rsidRPr="00266BAD">
        <w:rPr>
          <w:rFonts w:eastAsia="Arial" w:cs="Times New Roman"/>
          <w:b/>
          <w:bCs/>
          <w:sz w:val="22"/>
        </w:rPr>
        <w:t>ВНИМАНИЕ!</w:t>
      </w:r>
      <w:r>
        <w:rPr>
          <w:rFonts w:eastAsia="Arial" w:cs="Times New Roman"/>
          <w:sz w:val="22"/>
        </w:rPr>
        <w:t xml:space="preserve"> </w:t>
      </w:r>
      <w:r w:rsidRPr="006A0B90">
        <w:rPr>
          <w:rFonts w:eastAsia="Arial" w:cs="Times New Roman"/>
          <w:b/>
          <w:bCs/>
          <w:sz w:val="22"/>
        </w:rPr>
        <w:t>При объединении ИП</w:t>
      </w:r>
      <w:r w:rsidR="00535C2F">
        <w:rPr>
          <w:rFonts w:eastAsia="Arial" w:cs="Times New Roman"/>
          <w:b/>
          <w:bCs/>
          <w:sz w:val="22"/>
        </w:rPr>
        <w:t xml:space="preserve"> </w:t>
      </w:r>
      <w:r w:rsidRPr="006A0B90">
        <w:rPr>
          <w:rFonts w:eastAsia="Arial" w:cs="Times New Roman"/>
          <w:b/>
          <w:bCs/>
          <w:sz w:val="22"/>
        </w:rPr>
        <w:t>2</w:t>
      </w:r>
      <w:r w:rsidR="00266BAD" w:rsidRPr="006A0B90">
        <w:rPr>
          <w:rFonts w:eastAsia="Arial" w:cs="Times New Roman"/>
          <w:b/>
          <w:bCs/>
          <w:sz w:val="22"/>
        </w:rPr>
        <w:t>12-289-</w:t>
      </w:r>
      <w:r w:rsidR="00266BAD" w:rsidRPr="006A0B90">
        <w:rPr>
          <w:rFonts w:eastAsia="Arial" w:cs="Times New Roman"/>
          <w:b/>
          <w:bCs/>
          <w:sz w:val="22"/>
          <w:lang w:val="en-US"/>
        </w:rPr>
        <w:t>GSM</w:t>
      </w:r>
      <w:r w:rsidR="00266BAD" w:rsidRPr="006A0B90">
        <w:rPr>
          <w:rFonts w:eastAsia="Arial" w:cs="Times New Roman"/>
          <w:b/>
          <w:bCs/>
          <w:sz w:val="22"/>
        </w:rPr>
        <w:t xml:space="preserve"> с ИП</w:t>
      </w:r>
      <w:r w:rsidR="00535C2F">
        <w:rPr>
          <w:rFonts w:eastAsia="Arial" w:cs="Times New Roman"/>
          <w:b/>
          <w:bCs/>
          <w:sz w:val="22"/>
        </w:rPr>
        <w:t xml:space="preserve"> </w:t>
      </w:r>
      <w:r w:rsidR="00266BAD" w:rsidRPr="006A0B90">
        <w:rPr>
          <w:rFonts w:eastAsia="Arial" w:cs="Times New Roman"/>
          <w:b/>
          <w:bCs/>
          <w:sz w:val="22"/>
        </w:rPr>
        <w:t>212-189АМ соблюдайте полярность, указанную на плате!</w:t>
      </w:r>
      <w:r w:rsidR="00266BAD">
        <w:rPr>
          <w:rFonts w:eastAsia="Arial" w:cs="Times New Roman"/>
          <w:sz w:val="22"/>
        </w:rPr>
        <w:t xml:space="preserve"> </w:t>
      </w:r>
    </w:p>
    <w:p w14:paraId="01C54E58" w14:textId="5C2E5601" w:rsidR="005677E9" w:rsidRPr="00FE7CA9" w:rsidRDefault="005677E9" w:rsidP="00FE7CA9">
      <w:pPr>
        <w:ind w:left="11" w:firstLine="556"/>
        <w:rPr>
          <w:rFonts w:eastAsia="Arial" w:cs="Times New Roman"/>
          <w:sz w:val="22"/>
        </w:rPr>
      </w:pPr>
      <w:r w:rsidRPr="005677E9">
        <w:rPr>
          <w:rFonts w:eastAsia="Arial" w:cs="Times New Roman"/>
          <w:sz w:val="22"/>
        </w:rPr>
        <w:t>После установки извещателя (извещателей) и прокладки соединительной линии (при наличии группы извещателей) проведите ручное тестирование работы извещателя и группы</w:t>
      </w:r>
      <w:r w:rsidR="00AB2A9F">
        <w:rPr>
          <w:rFonts w:eastAsia="Arial" w:cs="Times New Roman"/>
          <w:sz w:val="22"/>
        </w:rPr>
        <w:t>.</w:t>
      </w:r>
    </w:p>
    <w:p w14:paraId="2CFAC549" w14:textId="66382BF8" w:rsidR="005677E9" w:rsidRDefault="00AB2A9F" w:rsidP="0078440E">
      <w:pPr>
        <w:tabs>
          <w:tab w:val="left" w:pos="446"/>
        </w:tabs>
        <w:ind w:firstLine="567"/>
        <w:rPr>
          <w:rFonts w:eastAsia="Arial" w:cs="Times New Roman"/>
          <w:sz w:val="22"/>
        </w:rPr>
      </w:pPr>
      <w:r>
        <w:rPr>
          <w:rFonts w:eastAsia="Arial" w:cs="Times New Roman"/>
          <w:sz w:val="22"/>
        </w:rPr>
        <w:t>П</w:t>
      </w:r>
      <w:r w:rsidR="005677E9" w:rsidRPr="005677E9">
        <w:rPr>
          <w:rFonts w:eastAsia="Arial" w:cs="Times New Roman"/>
          <w:sz w:val="22"/>
        </w:rPr>
        <w:t>роконтролируйте наличие вспышек светового индикатора извещателя (каждого извещателя группы, при наличии) - 1 раз в 1</w:t>
      </w:r>
      <w:r w:rsidR="00F43F95">
        <w:rPr>
          <w:rFonts w:eastAsia="Arial" w:cs="Times New Roman"/>
          <w:sz w:val="22"/>
        </w:rPr>
        <w:t>2</w:t>
      </w:r>
      <w:r w:rsidR="005677E9" w:rsidRPr="005677E9">
        <w:rPr>
          <w:rFonts w:eastAsia="Arial" w:cs="Times New Roman"/>
          <w:sz w:val="22"/>
        </w:rPr>
        <w:t xml:space="preserve"> секунд. Они свидетельствуют о работе извещателя(ей) в «Дежурном» режиме.</w:t>
      </w:r>
    </w:p>
    <w:p w14:paraId="66F01E1C" w14:textId="239D38D3" w:rsidR="005677E9" w:rsidRDefault="005677E9" w:rsidP="0078440E">
      <w:pPr>
        <w:ind w:left="289"/>
        <w:rPr>
          <w:rFonts w:eastAsia="Arial" w:cs="Times New Roman"/>
          <w:sz w:val="22"/>
        </w:rPr>
      </w:pPr>
      <w:r w:rsidRPr="005677E9">
        <w:rPr>
          <w:rFonts w:eastAsia="Arial" w:cs="Times New Roman"/>
          <w:b/>
          <w:bCs/>
          <w:sz w:val="22"/>
        </w:rPr>
        <w:t xml:space="preserve">ВНИМАНИЕ! </w:t>
      </w:r>
      <w:r w:rsidRPr="005677E9">
        <w:rPr>
          <w:rFonts w:eastAsia="Arial" w:cs="Times New Roman"/>
          <w:sz w:val="22"/>
        </w:rPr>
        <w:t>Ручной тест извещателей можно проводить только в</w:t>
      </w:r>
      <w:r w:rsidRPr="005677E9">
        <w:rPr>
          <w:rFonts w:eastAsia="Arial" w:cs="Times New Roman"/>
          <w:b/>
          <w:bCs/>
          <w:sz w:val="22"/>
        </w:rPr>
        <w:t xml:space="preserve"> </w:t>
      </w:r>
      <w:r w:rsidRPr="005677E9">
        <w:rPr>
          <w:rFonts w:eastAsia="Arial" w:cs="Times New Roman"/>
          <w:sz w:val="22"/>
        </w:rPr>
        <w:t>«Дежурном»</w:t>
      </w:r>
      <w:r w:rsidRPr="005677E9">
        <w:rPr>
          <w:rFonts w:eastAsia="Arial" w:cs="Times New Roman"/>
          <w:b/>
          <w:bCs/>
          <w:sz w:val="22"/>
        </w:rPr>
        <w:t xml:space="preserve"> </w:t>
      </w:r>
      <w:r w:rsidRPr="005677E9">
        <w:rPr>
          <w:rFonts w:eastAsia="Arial" w:cs="Times New Roman"/>
          <w:sz w:val="22"/>
        </w:rPr>
        <w:t>режиме.</w:t>
      </w:r>
    </w:p>
    <w:p w14:paraId="6199AA80" w14:textId="77777777" w:rsidR="009857E9" w:rsidRDefault="009857E9" w:rsidP="009857E9">
      <w:pPr>
        <w:spacing w:line="240" w:lineRule="auto"/>
        <w:ind w:left="289"/>
        <w:rPr>
          <w:rFonts w:eastAsia="Arial" w:cs="Times New Roman"/>
          <w:sz w:val="22"/>
        </w:rPr>
      </w:pPr>
    </w:p>
    <w:p w14:paraId="6D4D9DEA" w14:textId="69118A4E" w:rsidR="00AB2A9F" w:rsidRDefault="00AB2A9F" w:rsidP="00AB2A9F">
      <w:pPr>
        <w:pStyle w:val="30"/>
        <w:numPr>
          <w:ilvl w:val="2"/>
          <w:numId w:val="24"/>
        </w:numPr>
        <w:ind w:left="567" w:hanging="567"/>
      </w:pPr>
      <w:bookmarkStart w:id="18" w:name="_Toc77078262"/>
      <w:r>
        <w:rPr>
          <w:rFonts w:eastAsia="Arial"/>
        </w:rPr>
        <w:t>Ручной тест</w:t>
      </w:r>
      <w:r>
        <w:t xml:space="preserve"> </w:t>
      </w:r>
      <w:r w:rsidR="00266BAD">
        <w:t>группы извещателей</w:t>
      </w:r>
      <w:bookmarkEnd w:id="18"/>
    </w:p>
    <w:p w14:paraId="3545376B" w14:textId="677C3938" w:rsidR="00266BAD" w:rsidRPr="00A154C0" w:rsidRDefault="00266BAD" w:rsidP="0078440E">
      <w:pPr>
        <w:tabs>
          <w:tab w:val="left" w:pos="0"/>
        </w:tabs>
        <w:rPr>
          <w:rFonts w:eastAsia="Arial" w:cs="Times New Roman"/>
          <w:szCs w:val="24"/>
        </w:rPr>
      </w:pPr>
      <w:r>
        <w:rPr>
          <w:rFonts w:eastAsia="Arial" w:cs="Times New Roman"/>
          <w:sz w:val="22"/>
        </w:rPr>
        <w:tab/>
      </w:r>
      <w:r w:rsidRPr="00266BAD">
        <w:rPr>
          <w:rFonts w:eastAsia="Arial" w:cs="Times New Roman"/>
          <w:szCs w:val="24"/>
        </w:rPr>
        <w:t>Для ручного тестирования группы извещателей поместите и удерживайте зонд (любой тонкий длинный предмет, например скрепку) в оптическ</w:t>
      </w:r>
      <w:r w:rsidR="00A154C0">
        <w:rPr>
          <w:rFonts w:eastAsia="Arial" w:cs="Times New Roman"/>
          <w:szCs w:val="24"/>
        </w:rPr>
        <w:t>ую</w:t>
      </w:r>
      <w:r w:rsidRPr="00266BAD">
        <w:rPr>
          <w:rFonts w:eastAsia="Arial" w:cs="Times New Roman"/>
          <w:szCs w:val="24"/>
        </w:rPr>
        <w:t xml:space="preserve"> камер</w:t>
      </w:r>
      <w:r w:rsidR="00A154C0">
        <w:rPr>
          <w:rFonts w:eastAsia="Arial" w:cs="Times New Roman"/>
          <w:szCs w:val="24"/>
        </w:rPr>
        <w:t>у</w:t>
      </w:r>
      <w:r w:rsidRPr="00266BAD">
        <w:rPr>
          <w:rFonts w:eastAsia="Arial" w:cs="Times New Roman"/>
          <w:szCs w:val="24"/>
        </w:rPr>
        <w:t xml:space="preserve"> через отверстие в крышке в один из извещателей группы. Вся группа извещателей должна перейти в режим «Пожар». Убедитесь, что каждый извещатель группы издаёт звуковой сигнал</w:t>
      </w:r>
      <w:r w:rsidR="00A154C0">
        <w:rPr>
          <w:rFonts w:eastAsia="Arial" w:cs="Times New Roman"/>
          <w:szCs w:val="24"/>
        </w:rPr>
        <w:t>, а ИП</w:t>
      </w:r>
      <w:r w:rsidR="00535C2F">
        <w:rPr>
          <w:rFonts w:eastAsia="Arial" w:cs="Times New Roman"/>
          <w:szCs w:val="24"/>
        </w:rPr>
        <w:t xml:space="preserve"> </w:t>
      </w:r>
      <w:r w:rsidR="00A154C0">
        <w:rPr>
          <w:rFonts w:eastAsia="Arial" w:cs="Times New Roman"/>
          <w:szCs w:val="24"/>
        </w:rPr>
        <w:t>212-289-</w:t>
      </w:r>
      <w:r w:rsidR="00A154C0">
        <w:rPr>
          <w:rFonts w:eastAsia="Arial" w:cs="Times New Roman"/>
          <w:szCs w:val="24"/>
          <w:lang w:val="en-US"/>
        </w:rPr>
        <w:t>GSM</w:t>
      </w:r>
      <w:r w:rsidR="00A154C0" w:rsidRPr="00A154C0">
        <w:rPr>
          <w:rFonts w:eastAsia="Arial" w:cs="Times New Roman"/>
          <w:szCs w:val="24"/>
        </w:rPr>
        <w:t xml:space="preserve"> </w:t>
      </w:r>
      <w:r w:rsidR="00A154C0">
        <w:rPr>
          <w:rFonts w:eastAsia="Arial" w:cs="Times New Roman"/>
          <w:szCs w:val="24"/>
        </w:rPr>
        <w:t xml:space="preserve">помимо звукового оповещения выполнил отправку </w:t>
      </w:r>
      <w:r w:rsidR="00A154C0">
        <w:rPr>
          <w:rFonts w:eastAsia="Arial" w:cs="Times New Roman"/>
          <w:szCs w:val="24"/>
          <w:lang w:val="en-US"/>
        </w:rPr>
        <w:t>SMS</w:t>
      </w:r>
      <w:r w:rsidR="00A154C0" w:rsidRPr="00A154C0">
        <w:rPr>
          <w:rFonts w:eastAsia="Arial" w:cs="Times New Roman"/>
          <w:szCs w:val="24"/>
        </w:rPr>
        <w:t xml:space="preserve"> </w:t>
      </w:r>
      <w:r w:rsidR="00A154C0">
        <w:rPr>
          <w:rFonts w:eastAsia="Arial" w:cs="Times New Roman"/>
          <w:szCs w:val="24"/>
        </w:rPr>
        <w:t xml:space="preserve">сообщений и дозвон. </w:t>
      </w:r>
    </w:p>
    <w:p w14:paraId="42D23353" w14:textId="2FFF8CFC" w:rsidR="00266BAD" w:rsidRPr="00266BAD" w:rsidRDefault="00266BAD" w:rsidP="00FE7CA9">
      <w:pPr>
        <w:tabs>
          <w:tab w:val="left" w:pos="446"/>
        </w:tabs>
        <w:rPr>
          <w:rFonts w:eastAsia="Arial" w:cs="Times New Roman"/>
          <w:szCs w:val="24"/>
        </w:rPr>
      </w:pPr>
      <w:r w:rsidRPr="00266BAD">
        <w:rPr>
          <w:rFonts w:eastAsia="Arial" w:cs="Times New Roman"/>
          <w:szCs w:val="24"/>
        </w:rPr>
        <w:tab/>
        <w:t xml:space="preserve">Для возврата извещателя в «Дежурный» режим необходимо убрать зонд из оптической камеры. Все извещатели автоматически перейдут в дежурный режим в течение 5-30 сек. </w:t>
      </w:r>
    </w:p>
    <w:p w14:paraId="0B1C2CC1" w14:textId="1FB75D07" w:rsidR="00AB2A9F" w:rsidRPr="00266BAD" w:rsidRDefault="00AB2A9F" w:rsidP="00AB2A9F">
      <w:pPr>
        <w:pStyle w:val="30"/>
        <w:rPr>
          <w:rFonts w:eastAsia="Arial"/>
        </w:rPr>
      </w:pPr>
      <w:bookmarkStart w:id="19" w:name="_Toc77078263"/>
      <w:r w:rsidRPr="00266BAD">
        <w:rPr>
          <w:rFonts w:eastAsia="Arial"/>
        </w:rPr>
        <w:t>4.</w:t>
      </w:r>
      <w:r w:rsidR="0038296B">
        <w:rPr>
          <w:rFonts w:eastAsia="Arial"/>
        </w:rPr>
        <w:t>2</w:t>
      </w:r>
      <w:r w:rsidRPr="00266BAD">
        <w:rPr>
          <w:rFonts w:eastAsia="Arial"/>
        </w:rPr>
        <w:t xml:space="preserve">.2. Ручной тест </w:t>
      </w:r>
      <w:r w:rsidR="00266BAD" w:rsidRPr="00266BAD">
        <w:rPr>
          <w:rFonts w:eastAsia="Arial"/>
        </w:rPr>
        <w:t>одиночного извещателя</w:t>
      </w:r>
      <w:bookmarkEnd w:id="19"/>
    </w:p>
    <w:p w14:paraId="39AB0491" w14:textId="4F0A21D1" w:rsidR="00266BAD" w:rsidRPr="00A154C0" w:rsidRDefault="00AB2A9F" w:rsidP="0078440E">
      <w:pPr>
        <w:tabs>
          <w:tab w:val="left" w:pos="0"/>
        </w:tabs>
        <w:rPr>
          <w:rFonts w:eastAsia="Arial" w:cs="Times New Roman"/>
          <w:szCs w:val="24"/>
        </w:rPr>
      </w:pPr>
      <w:r w:rsidRPr="00266BAD">
        <w:rPr>
          <w:rFonts w:eastAsia="Arial" w:cs="Times New Roman"/>
          <w:szCs w:val="24"/>
        </w:rPr>
        <w:tab/>
      </w:r>
      <w:r w:rsidR="00E52788" w:rsidRPr="00266BAD">
        <w:rPr>
          <w:rFonts w:eastAsia="Arial" w:cs="Times New Roman"/>
          <w:szCs w:val="24"/>
        </w:rPr>
        <w:t xml:space="preserve"> </w:t>
      </w:r>
      <w:r w:rsidR="00266BAD">
        <w:rPr>
          <w:rFonts w:eastAsia="Arial" w:cs="Times New Roman"/>
          <w:szCs w:val="24"/>
        </w:rPr>
        <w:t xml:space="preserve">После монтажа извещателя обязательно проведите его тестирование. </w:t>
      </w:r>
      <w:r w:rsidR="00266BAD" w:rsidRPr="00266BAD">
        <w:rPr>
          <w:rFonts w:eastAsia="Arial" w:cs="Times New Roman"/>
          <w:szCs w:val="24"/>
        </w:rPr>
        <w:t>Для ручного тестирования извещателя поместите и удерживайте зонд (любой тонкий длинный предмет, например скрепку) в оптическ</w:t>
      </w:r>
      <w:r w:rsidR="00A154C0">
        <w:rPr>
          <w:rFonts w:eastAsia="Arial" w:cs="Times New Roman"/>
          <w:szCs w:val="24"/>
        </w:rPr>
        <w:t>ую</w:t>
      </w:r>
      <w:r w:rsidR="00266BAD" w:rsidRPr="00266BAD">
        <w:rPr>
          <w:rFonts w:eastAsia="Arial" w:cs="Times New Roman"/>
          <w:szCs w:val="24"/>
        </w:rPr>
        <w:t xml:space="preserve"> камер</w:t>
      </w:r>
      <w:r w:rsidR="00A154C0">
        <w:rPr>
          <w:rFonts w:eastAsia="Arial" w:cs="Times New Roman"/>
          <w:szCs w:val="24"/>
        </w:rPr>
        <w:t>у</w:t>
      </w:r>
      <w:r w:rsidR="00266BAD" w:rsidRPr="00266BAD">
        <w:rPr>
          <w:rFonts w:eastAsia="Arial" w:cs="Times New Roman"/>
          <w:szCs w:val="24"/>
        </w:rPr>
        <w:t xml:space="preserve"> через отверстие в крышке. Извещатель должен перейти в режим «Пожар». Убедитесь, что </w:t>
      </w:r>
      <w:r w:rsidR="00A154C0">
        <w:rPr>
          <w:rFonts w:eastAsia="Arial" w:cs="Times New Roman"/>
          <w:szCs w:val="24"/>
        </w:rPr>
        <w:t xml:space="preserve">извещатель выполнил звуковое оповещение, выполнил рассылку </w:t>
      </w:r>
      <w:r w:rsidR="00A154C0">
        <w:rPr>
          <w:rFonts w:eastAsia="Arial" w:cs="Times New Roman"/>
          <w:szCs w:val="24"/>
          <w:lang w:val="en-US"/>
        </w:rPr>
        <w:t>SMS</w:t>
      </w:r>
      <w:r w:rsidR="00A154C0" w:rsidRPr="00A154C0">
        <w:rPr>
          <w:rFonts w:eastAsia="Arial" w:cs="Times New Roman"/>
          <w:szCs w:val="24"/>
        </w:rPr>
        <w:t xml:space="preserve"> </w:t>
      </w:r>
      <w:r w:rsidR="00A154C0">
        <w:rPr>
          <w:rFonts w:eastAsia="Arial" w:cs="Times New Roman"/>
          <w:szCs w:val="24"/>
        </w:rPr>
        <w:t xml:space="preserve">сообщений и дозвон на запрограммированные номера. </w:t>
      </w:r>
    </w:p>
    <w:p w14:paraId="2E28B163" w14:textId="32A00760" w:rsidR="005677E9" w:rsidRPr="00266BAD" w:rsidRDefault="00266BAD" w:rsidP="0078440E">
      <w:pPr>
        <w:tabs>
          <w:tab w:val="left" w:pos="142"/>
        </w:tabs>
        <w:ind w:firstLine="567"/>
        <w:rPr>
          <w:rFonts w:eastAsia="Arial" w:cs="Times New Roman"/>
          <w:szCs w:val="24"/>
        </w:rPr>
      </w:pPr>
      <w:r w:rsidRPr="00266BAD">
        <w:rPr>
          <w:rFonts w:eastAsia="Arial" w:cs="Times New Roman"/>
          <w:szCs w:val="24"/>
        </w:rPr>
        <w:tab/>
        <w:t xml:space="preserve">Для возврата извещателя в «Дежурный» режим необходимо убрать зонд из оптической камеры. Извещатель автоматически перейдет в дежурный режим в течение 5-30 сек. </w:t>
      </w:r>
    </w:p>
    <w:p w14:paraId="6BB1217E" w14:textId="5F56C1D9" w:rsidR="0079654C" w:rsidRDefault="00C92055" w:rsidP="007E637A">
      <w:pPr>
        <w:pStyle w:val="10"/>
        <w:jc w:val="left"/>
      </w:pPr>
      <w:bookmarkStart w:id="20" w:name="_Toc77078264"/>
      <w:r>
        <w:t xml:space="preserve">5 </w:t>
      </w:r>
      <w:r w:rsidR="00E35FC2" w:rsidRPr="00421045">
        <w:t>ТЕХНИЧЕСКОЕ ОБСЛУЖИВАНИЕ И ПРОВЕРКА</w:t>
      </w:r>
      <w:r w:rsidR="00E35FC2" w:rsidRPr="00E35FC2">
        <w:t xml:space="preserve"> </w:t>
      </w:r>
      <w:r w:rsidR="00E35FC2" w:rsidRPr="00421045">
        <w:t>ТЕХНИЧЕСКОГО СОСТОЯНИЯ</w:t>
      </w:r>
      <w:bookmarkEnd w:id="20"/>
    </w:p>
    <w:p w14:paraId="6D9EE8E8" w14:textId="77777777" w:rsidR="00384472" w:rsidRPr="00177580" w:rsidRDefault="00384472" w:rsidP="0078440E">
      <w:pPr>
        <w:ind w:left="40" w:right="60" w:firstLine="527"/>
        <w:rPr>
          <w:rFonts w:cs="Times New Roman"/>
          <w:szCs w:val="24"/>
        </w:rPr>
      </w:pPr>
      <w:r w:rsidRPr="00177580">
        <w:rPr>
          <w:rFonts w:eastAsia="Arial" w:cs="Times New Roman"/>
          <w:szCs w:val="24"/>
        </w:rPr>
        <w:t>Техническое обслуживание (ТО) извещателя проводится по планово-предупредительной системе. Эксплуатационно-технический персонал, в обязанности которого входит техническое обслуживание, должен знать конструкцию и правила эксплуатации извещателя.</w:t>
      </w:r>
    </w:p>
    <w:p w14:paraId="045A066B" w14:textId="77777777" w:rsidR="00384472" w:rsidRPr="00177580" w:rsidRDefault="00384472" w:rsidP="0078440E">
      <w:pPr>
        <w:ind w:firstLine="567"/>
        <w:rPr>
          <w:rFonts w:cs="Times New Roman"/>
          <w:szCs w:val="24"/>
        </w:rPr>
      </w:pPr>
      <w:r w:rsidRPr="00177580">
        <w:rPr>
          <w:rFonts w:eastAsia="Arial" w:cs="Times New Roman"/>
          <w:szCs w:val="24"/>
        </w:rPr>
        <w:t>Предусматриваются следующие виды и периодичность технического обслуживания:</w:t>
      </w:r>
    </w:p>
    <w:p w14:paraId="0CB4ED59" w14:textId="77777777" w:rsidR="00384472" w:rsidRPr="00177580" w:rsidRDefault="00384472" w:rsidP="0078440E">
      <w:pPr>
        <w:numPr>
          <w:ilvl w:val="0"/>
          <w:numId w:val="18"/>
        </w:numPr>
        <w:tabs>
          <w:tab w:val="left" w:pos="600"/>
        </w:tabs>
        <w:ind w:left="600" w:hanging="141"/>
        <w:rPr>
          <w:rFonts w:eastAsia="Arial" w:cs="Times New Roman"/>
          <w:szCs w:val="24"/>
        </w:rPr>
      </w:pPr>
      <w:r w:rsidRPr="00177580">
        <w:rPr>
          <w:rFonts w:eastAsia="Arial" w:cs="Times New Roman"/>
          <w:b/>
          <w:bCs/>
          <w:szCs w:val="24"/>
        </w:rPr>
        <w:t xml:space="preserve">плановые работы </w:t>
      </w:r>
      <w:r w:rsidRPr="00177580">
        <w:rPr>
          <w:rFonts w:eastAsia="Arial" w:cs="Times New Roman"/>
          <w:szCs w:val="24"/>
        </w:rPr>
        <w:t>в объеме регламента №1</w:t>
      </w:r>
      <w:r w:rsidRPr="00177580">
        <w:rPr>
          <w:rFonts w:eastAsia="Arial" w:cs="Times New Roman"/>
          <w:b/>
          <w:bCs/>
          <w:szCs w:val="24"/>
        </w:rPr>
        <w:t xml:space="preserve"> </w:t>
      </w:r>
      <w:r w:rsidRPr="00177580">
        <w:rPr>
          <w:rFonts w:eastAsia="Times New Roman" w:cs="Times New Roman"/>
          <w:szCs w:val="24"/>
        </w:rPr>
        <w:t>–</w:t>
      </w:r>
      <w:r w:rsidRPr="00177580">
        <w:rPr>
          <w:rFonts w:eastAsia="Arial" w:cs="Times New Roman"/>
          <w:b/>
          <w:bCs/>
          <w:szCs w:val="24"/>
        </w:rPr>
        <w:t xml:space="preserve"> один раз в 6 месяцев</w:t>
      </w:r>
      <w:r w:rsidRPr="00177580">
        <w:rPr>
          <w:rFonts w:eastAsia="Arial" w:cs="Times New Roman"/>
          <w:szCs w:val="24"/>
        </w:rPr>
        <w:t>;</w:t>
      </w:r>
    </w:p>
    <w:p w14:paraId="314BCD61" w14:textId="757FAA4A" w:rsidR="00384472" w:rsidRPr="00177580" w:rsidRDefault="00384472" w:rsidP="0078440E">
      <w:pPr>
        <w:numPr>
          <w:ilvl w:val="0"/>
          <w:numId w:val="18"/>
        </w:numPr>
        <w:tabs>
          <w:tab w:val="left" w:pos="607"/>
        </w:tabs>
        <w:ind w:left="40" w:right="60" w:firstLine="419"/>
        <w:rPr>
          <w:rFonts w:eastAsia="Arial" w:cs="Times New Roman"/>
          <w:szCs w:val="24"/>
        </w:rPr>
      </w:pPr>
      <w:r w:rsidRPr="00177580">
        <w:rPr>
          <w:rFonts w:eastAsia="Arial" w:cs="Times New Roman"/>
          <w:b/>
          <w:bCs/>
          <w:szCs w:val="24"/>
        </w:rPr>
        <w:t xml:space="preserve">внеплановые работы </w:t>
      </w:r>
      <w:r w:rsidR="00913D4D" w:rsidRPr="00177580">
        <w:rPr>
          <w:rFonts w:eastAsia="Arial" w:cs="Times New Roman"/>
          <w:szCs w:val="24"/>
        </w:rPr>
        <w:t>согласно регламент</w:t>
      </w:r>
      <w:r w:rsidR="00913D4D">
        <w:rPr>
          <w:rFonts w:eastAsia="Arial" w:cs="Times New Roman"/>
          <w:szCs w:val="24"/>
        </w:rPr>
        <w:t>у</w:t>
      </w:r>
      <w:r w:rsidRPr="00177580">
        <w:rPr>
          <w:rFonts w:eastAsia="Arial" w:cs="Times New Roman"/>
          <w:szCs w:val="24"/>
        </w:rPr>
        <w:t xml:space="preserve"> №2 – при отсутствии тестового</w:t>
      </w:r>
      <w:r w:rsidRPr="00177580">
        <w:rPr>
          <w:rFonts w:eastAsia="Arial" w:cs="Times New Roman"/>
          <w:b/>
          <w:bCs/>
          <w:szCs w:val="24"/>
        </w:rPr>
        <w:t xml:space="preserve"> </w:t>
      </w:r>
      <w:r w:rsidRPr="00177580">
        <w:rPr>
          <w:rFonts w:eastAsia="Arial" w:cs="Times New Roman"/>
          <w:szCs w:val="24"/>
        </w:rPr>
        <w:t>SMS,</w:t>
      </w:r>
      <w:r w:rsidRPr="00177580">
        <w:rPr>
          <w:rFonts w:eastAsia="Arial" w:cs="Times New Roman"/>
          <w:b/>
          <w:bCs/>
          <w:szCs w:val="24"/>
        </w:rPr>
        <w:t xml:space="preserve"> </w:t>
      </w:r>
      <w:r w:rsidRPr="00177580">
        <w:rPr>
          <w:rFonts w:eastAsia="Arial" w:cs="Times New Roman"/>
          <w:szCs w:val="24"/>
        </w:rPr>
        <w:t>при</w:t>
      </w:r>
      <w:r w:rsidRPr="00177580">
        <w:rPr>
          <w:rFonts w:eastAsia="Arial" w:cs="Times New Roman"/>
          <w:b/>
          <w:bCs/>
          <w:szCs w:val="24"/>
        </w:rPr>
        <w:t xml:space="preserve"> </w:t>
      </w:r>
      <w:r w:rsidRPr="00177580">
        <w:rPr>
          <w:rFonts w:eastAsia="Arial" w:cs="Times New Roman"/>
          <w:szCs w:val="24"/>
        </w:rPr>
        <w:t>получении от прибора сообщения об отрицательном балансе, при разряде батареи, запылённости или неисправности.</w:t>
      </w:r>
    </w:p>
    <w:p w14:paraId="2313171F" w14:textId="77777777" w:rsidR="00384472" w:rsidRPr="00177580" w:rsidRDefault="00384472" w:rsidP="0078440E">
      <w:pPr>
        <w:ind w:firstLine="567"/>
        <w:rPr>
          <w:rFonts w:eastAsia="Arial" w:cs="Times New Roman"/>
          <w:szCs w:val="24"/>
        </w:rPr>
      </w:pPr>
      <w:r w:rsidRPr="00177580">
        <w:rPr>
          <w:rFonts w:eastAsia="Arial" w:cs="Times New Roman"/>
          <w:szCs w:val="24"/>
        </w:rPr>
        <w:t>Плановые работы должны производиться специализированной организацией.</w:t>
      </w:r>
    </w:p>
    <w:p w14:paraId="4F61411D" w14:textId="4EEDD5E5" w:rsidR="00384472" w:rsidRPr="00177580" w:rsidRDefault="00384472" w:rsidP="0078440E">
      <w:pPr>
        <w:ind w:right="60" w:firstLine="527"/>
        <w:rPr>
          <w:rFonts w:eastAsia="Arial" w:cs="Times New Roman"/>
          <w:szCs w:val="24"/>
        </w:rPr>
      </w:pPr>
      <w:r w:rsidRPr="00177580">
        <w:rPr>
          <w:rFonts w:eastAsia="Arial" w:cs="Times New Roman"/>
          <w:szCs w:val="24"/>
        </w:rPr>
        <w:t>Сведения о проведении работ заносятся в журнал регистрации работ по техническому обслуживанию и ремонту пожарной сигнализации.</w:t>
      </w:r>
    </w:p>
    <w:p w14:paraId="20022650" w14:textId="77777777" w:rsidR="00384472" w:rsidRPr="00177580" w:rsidRDefault="00384472" w:rsidP="0078440E">
      <w:pPr>
        <w:ind w:left="40" w:right="60" w:firstLine="527"/>
        <w:rPr>
          <w:rFonts w:eastAsia="Arial" w:cs="Times New Roman"/>
          <w:szCs w:val="24"/>
        </w:rPr>
      </w:pPr>
      <w:r w:rsidRPr="00177580">
        <w:rPr>
          <w:rFonts w:eastAsia="Arial" w:cs="Times New Roman"/>
          <w:szCs w:val="24"/>
        </w:rPr>
        <w:t>Соблюдение периодичности, технологической последовательности и методики выполнения регламентных работ являются обязательными.</w:t>
      </w:r>
    </w:p>
    <w:p w14:paraId="4F17D414" w14:textId="79D05E1C" w:rsidR="0078440E" w:rsidRPr="00FE7CA9" w:rsidRDefault="00384472" w:rsidP="00FE7CA9">
      <w:pPr>
        <w:ind w:left="40" w:right="60" w:firstLine="527"/>
        <w:rPr>
          <w:rFonts w:eastAsia="Arial" w:cs="Times New Roman"/>
          <w:szCs w:val="24"/>
        </w:rPr>
      </w:pPr>
      <w:r w:rsidRPr="00177580">
        <w:rPr>
          <w:rFonts w:eastAsia="Arial" w:cs="Times New Roman"/>
          <w:szCs w:val="24"/>
        </w:rPr>
        <w:t>Перечень работ технического обслуживания по регламенту №1 приведён в таблице 6, по регламенту №2 – в таблице 7.</w:t>
      </w:r>
    </w:p>
    <w:p w14:paraId="637E9BD5" w14:textId="3653A030" w:rsidR="00384472" w:rsidRDefault="00384472" w:rsidP="008E228C">
      <w:pPr>
        <w:ind w:left="460"/>
        <w:jc w:val="right"/>
        <w:rPr>
          <w:rFonts w:eastAsia="Arial" w:cs="Times New Roman"/>
          <w:szCs w:val="24"/>
        </w:rPr>
      </w:pPr>
      <w:r w:rsidRPr="008E228C">
        <w:rPr>
          <w:rFonts w:eastAsia="Arial" w:cs="Times New Roman"/>
          <w:szCs w:val="24"/>
        </w:rPr>
        <w:t>Таблица 6</w:t>
      </w:r>
      <w:r w:rsidR="008E228C">
        <w:rPr>
          <w:rFonts w:eastAsia="Arial" w:cs="Times New Roman"/>
          <w:szCs w:val="24"/>
        </w:rPr>
        <w:t>.</w:t>
      </w:r>
      <w:r w:rsidRPr="008E228C">
        <w:rPr>
          <w:rFonts w:eastAsia="Arial" w:cs="Times New Roman"/>
          <w:szCs w:val="24"/>
        </w:rPr>
        <w:t xml:space="preserve"> Перечень работ по регламенту №1</w:t>
      </w:r>
    </w:p>
    <w:tbl>
      <w:tblPr>
        <w:tblStyle w:val="a6"/>
        <w:tblW w:w="10065" w:type="dxa"/>
        <w:tblInd w:w="-572" w:type="dxa"/>
        <w:tblLook w:val="04A0" w:firstRow="1" w:lastRow="0" w:firstColumn="1" w:lastColumn="0" w:noHBand="0" w:noVBand="1"/>
      </w:tblPr>
      <w:tblGrid>
        <w:gridCol w:w="1706"/>
        <w:gridCol w:w="6015"/>
        <w:gridCol w:w="2344"/>
      </w:tblGrid>
      <w:tr w:rsidR="00FF5093" w14:paraId="682F976A" w14:textId="77777777" w:rsidTr="00FF5093">
        <w:trPr>
          <w:trHeight w:val="611"/>
        </w:trPr>
        <w:tc>
          <w:tcPr>
            <w:tcW w:w="1276" w:type="dxa"/>
            <w:vAlign w:val="center"/>
          </w:tcPr>
          <w:p w14:paraId="666A8EF2" w14:textId="704D1C7A" w:rsidR="006E3E7B" w:rsidRPr="00CE7D19" w:rsidRDefault="006E3E7B" w:rsidP="0013547C">
            <w:pPr>
              <w:jc w:val="center"/>
              <w:rPr>
                <w:rFonts w:eastAsia="Arial" w:cs="Times New Roman"/>
                <w:b/>
                <w:bCs/>
                <w:sz w:val="20"/>
                <w:szCs w:val="20"/>
              </w:rPr>
            </w:pPr>
            <w:r w:rsidRPr="00CE7D19">
              <w:rPr>
                <w:rFonts w:eastAsia="Arial" w:cs="Times New Roman"/>
                <w:b/>
                <w:bCs/>
                <w:sz w:val="20"/>
                <w:szCs w:val="20"/>
              </w:rPr>
              <w:t>Содержание работ</w:t>
            </w:r>
          </w:p>
        </w:tc>
        <w:tc>
          <w:tcPr>
            <w:tcW w:w="6376" w:type="dxa"/>
            <w:vAlign w:val="center"/>
          </w:tcPr>
          <w:p w14:paraId="20FAC224" w14:textId="648613C5" w:rsidR="006E3E7B" w:rsidRPr="00CE7D19" w:rsidRDefault="006E3E7B" w:rsidP="0013547C">
            <w:pPr>
              <w:jc w:val="center"/>
              <w:rPr>
                <w:rFonts w:eastAsia="Arial" w:cs="Times New Roman"/>
                <w:b/>
                <w:bCs/>
                <w:sz w:val="20"/>
                <w:szCs w:val="20"/>
              </w:rPr>
            </w:pPr>
            <w:r w:rsidRPr="00CE7D19">
              <w:rPr>
                <w:rFonts w:eastAsia="Arial" w:cs="Times New Roman"/>
                <w:b/>
                <w:bCs/>
                <w:sz w:val="20"/>
                <w:szCs w:val="20"/>
              </w:rPr>
              <w:t>Порядок выполнения</w:t>
            </w:r>
          </w:p>
        </w:tc>
        <w:tc>
          <w:tcPr>
            <w:tcW w:w="2413" w:type="dxa"/>
            <w:vAlign w:val="center"/>
          </w:tcPr>
          <w:p w14:paraId="4EF6ABF4" w14:textId="75F57B1F" w:rsidR="006E3E7B" w:rsidRPr="00CE7D19" w:rsidRDefault="006E3E7B" w:rsidP="0013547C">
            <w:pPr>
              <w:jc w:val="center"/>
              <w:rPr>
                <w:rFonts w:eastAsia="Arial" w:cs="Times New Roman"/>
                <w:b/>
                <w:bCs/>
                <w:sz w:val="20"/>
                <w:szCs w:val="20"/>
              </w:rPr>
            </w:pPr>
            <w:r w:rsidRPr="00CE7D19">
              <w:rPr>
                <w:rFonts w:eastAsia="Arial" w:cs="Times New Roman"/>
                <w:b/>
                <w:bCs/>
                <w:sz w:val="20"/>
                <w:szCs w:val="20"/>
              </w:rPr>
              <w:t>Нормы или наблюдаемые явления</w:t>
            </w:r>
          </w:p>
        </w:tc>
      </w:tr>
      <w:tr w:rsidR="002C7406" w14:paraId="153083C0" w14:textId="77777777" w:rsidTr="00FF5093">
        <w:tc>
          <w:tcPr>
            <w:tcW w:w="1276" w:type="dxa"/>
            <w:vMerge w:val="restart"/>
            <w:vAlign w:val="center"/>
          </w:tcPr>
          <w:p w14:paraId="713E8E23" w14:textId="6A02A7D1" w:rsidR="002C7406" w:rsidRPr="00CE7D19" w:rsidRDefault="001368E1" w:rsidP="007D516B">
            <w:pPr>
              <w:jc w:val="center"/>
              <w:rPr>
                <w:rFonts w:eastAsia="Arial" w:cs="Times New Roman"/>
                <w:sz w:val="18"/>
                <w:szCs w:val="18"/>
              </w:rPr>
            </w:pPr>
            <w:r>
              <w:rPr>
                <w:rFonts w:eastAsia="Arial" w:cs="Times New Roman"/>
                <w:sz w:val="18"/>
                <w:szCs w:val="18"/>
              </w:rPr>
              <w:t xml:space="preserve">1. </w:t>
            </w:r>
            <w:r w:rsidR="002C7406" w:rsidRPr="00CE7D19">
              <w:rPr>
                <w:rFonts w:eastAsia="Arial" w:cs="Times New Roman"/>
                <w:sz w:val="18"/>
                <w:szCs w:val="18"/>
              </w:rPr>
              <w:t>Внешний осмотр и очистка извещателя.</w:t>
            </w:r>
          </w:p>
          <w:p w14:paraId="04D0AD4E" w14:textId="07DFD406" w:rsidR="002C7406" w:rsidRPr="00CE7D19" w:rsidRDefault="002C7406" w:rsidP="007D516B">
            <w:pPr>
              <w:jc w:val="center"/>
              <w:rPr>
                <w:rFonts w:eastAsia="Arial" w:cs="Times New Roman"/>
                <w:sz w:val="18"/>
                <w:szCs w:val="18"/>
              </w:rPr>
            </w:pPr>
            <w:r w:rsidRPr="00CE7D19">
              <w:rPr>
                <w:rFonts w:eastAsia="Arial" w:cs="Times New Roman"/>
                <w:sz w:val="18"/>
                <w:szCs w:val="18"/>
              </w:rPr>
              <w:t>Контроль напряжения питания батареи</w:t>
            </w:r>
          </w:p>
        </w:tc>
        <w:tc>
          <w:tcPr>
            <w:tcW w:w="6376" w:type="dxa"/>
            <w:vAlign w:val="center"/>
          </w:tcPr>
          <w:p w14:paraId="54953D1C" w14:textId="2447A3A6" w:rsidR="002C7406" w:rsidRPr="00CE7D19" w:rsidRDefault="002C7406" w:rsidP="007D516B">
            <w:pPr>
              <w:jc w:val="left"/>
              <w:rPr>
                <w:rFonts w:eastAsia="Arial" w:cs="Times New Roman"/>
                <w:sz w:val="18"/>
                <w:szCs w:val="18"/>
              </w:rPr>
            </w:pPr>
            <w:r w:rsidRPr="00CE7D19">
              <w:rPr>
                <w:rFonts w:eastAsia="Arial" w:cs="Times New Roman"/>
                <w:sz w:val="18"/>
                <w:szCs w:val="18"/>
              </w:rPr>
              <w:t>- Провести внешний осмотр извещателя и убедиться в отсутствии внешних повреждений.</w:t>
            </w:r>
          </w:p>
        </w:tc>
        <w:tc>
          <w:tcPr>
            <w:tcW w:w="2413" w:type="dxa"/>
            <w:vAlign w:val="center"/>
          </w:tcPr>
          <w:p w14:paraId="7C5648B7" w14:textId="19D966D8" w:rsidR="002C7406" w:rsidRPr="00CE7D19" w:rsidRDefault="002C7406" w:rsidP="00C40CC5">
            <w:pPr>
              <w:jc w:val="center"/>
              <w:rPr>
                <w:rFonts w:eastAsia="Arial" w:cs="Times New Roman"/>
                <w:sz w:val="18"/>
                <w:szCs w:val="18"/>
              </w:rPr>
            </w:pPr>
            <w:r w:rsidRPr="00CE7D19">
              <w:rPr>
                <w:rFonts w:eastAsia="Arial" w:cs="Times New Roman"/>
                <w:sz w:val="18"/>
                <w:szCs w:val="18"/>
              </w:rPr>
              <w:t>Визуально исправный извещатель</w:t>
            </w:r>
          </w:p>
        </w:tc>
      </w:tr>
      <w:tr w:rsidR="002C7406" w14:paraId="777E54D7" w14:textId="77777777" w:rsidTr="00FF5093">
        <w:tc>
          <w:tcPr>
            <w:tcW w:w="1276" w:type="dxa"/>
            <w:vMerge/>
            <w:vAlign w:val="center"/>
          </w:tcPr>
          <w:p w14:paraId="013B2C8E" w14:textId="48549E02" w:rsidR="002C7406" w:rsidRPr="00CE7D19" w:rsidRDefault="002C7406" w:rsidP="007D516B">
            <w:pPr>
              <w:jc w:val="center"/>
              <w:rPr>
                <w:rFonts w:eastAsia="Arial" w:cs="Times New Roman"/>
                <w:sz w:val="18"/>
                <w:szCs w:val="18"/>
              </w:rPr>
            </w:pPr>
          </w:p>
        </w:tc>
        <w:tc>
          <w:tcPr>
            <w:tcW w:w="6376" w:type="dxa"/>
            <w:vAlign w:val="center"/>
          </w:tcPr>
          <w:p w14:paraId="5628E1DB" w14:textId="2D33D381" w:rsidR="002C7406" w:rsidRPr="00CE7D19" w:rsidRDefault="002C7406" w:rsidP="007D516B">
            <w:pPr>
              <w:jc w:val="left"/>
              <w:rPr>
                <w:rFonts w:eastAsia="Arial" w:cs="Times New Roman"/>
                <w:sz w:val="18"/>
                <w:szCs w:val="18"/>
              </w:rPr>
            </w:pPr>
            <w:r w:rsidRPr="00CE7D19">
              <w:rPr>
                <w:rFonts w:eastAsia="Arial" w:cs="Times New Roman"/>
                <w:sz w:val="18"/>
                <w:szCs w:val="18"/>
              </w:rPr>
              <w:t>- Продуть извещатель сжатым воздухом в течение одной минуты со всех сторон оптической системы, используя пылесос или компрессор с давлением 1-2 кг/см2.</w:t>
            </w:r>
          </w:p>
        </w:tc>
        <w:tc>
          <w:tcPr>
            <w:tcW w:w="2413" w:type="dxa"/>
            <w:vAlign w:val="center"/>
          </w:tcPr>
          <w:p w14:paraId="796D7715" w14:textId="2FE2D3FF" w:rsidR="002C7406" w:rsidRPr="00CE7D19" w:rsidRDefault="002C7406" w:rsidP="00C40CC5">
            <w:pPr>
              <w:jc w:val="center"/>
              <w:rPr>
                <w:rFonts w:eastAsia="Arial" w:cs="Times New Roman"/>
                <w:sz w:val="18"/>
                <w:szCs w:val="18"/>
              </w:rPr>
            </w:pPr>
            <w:r w:rsidRPr="00CE7D19">
              <w:rPr>
                <w:rFonts w:eastAsia="Arial" w:cs="Times New Roman"/>
                <w:sz w:val="18"/>
                <w:szCs w:val="18"/>
              </w:rPr>
              <w:t>Должна отсутствовать пыль в оптической системе</w:t>
            </w:r>
          </w:p>
        </w:tc>
      </w:tr>
      <w:tr w:rsidR="002C7406" w14:paraId="51A32ECC" w14:textId="77777777" w:rsidTr="004C6683">
        <w:trPr>
          <w:trHeight w:val="1699"/>
        </w:trPr>
        <w:tc>
          <w:tcPr>
            <w:tcW w:w="1276" w:type="dxa"/>
            <w:vMerge/>
            <w:vAlign w:val="center"/>
          </w:tcPr>
          <w:p w14:paraId="4489B1D1" w14:textId="35D76BC8" w:rsidR="002C7406" w:rsidRPr="00CE7D19" w:rsidRDefault="002C7406" w:rsidP="007D516B">
            <w:pPr>
              <w:jc w:val="center"/>
              <w:rPr>
                <w:rFonts w:eastAsia="Arial" w:cs="Times New Roman"/>
                <w:sz w:val="18"/>
                <w:szCs w:val="18"/>
              </w:rPr>
            </w:pPr>
          </w:p>
        </w:tc>
        <w:tc>
          <w:tcPr>
            <w:tcW w:w="6376" w:type="dxa"/>
            <w:vAlign w:val="center"/>
          </w:tcPr>
          <w:p w14:paraId="1ACDC0BF" w14:textId="54271781" w:rsidR="002C7406" w:rsidRPr="00CE7D19" w:rsidRDefault="002C7406" w:rsidP="007D516B">
            <w:pPr>
              <w:jc w:val="left"/>
              <w:rPr>
                <w:rFonts w:eastAsia="Arial" w:cs="Times New Roman"/>
                <w:sz w:val="18"/>
                <w:szCs w:val="18"/>
              </w:rPr>
            </w:pPr>
            <w:r w:rsidRPr="00CE7D19">
              <w:rPr>
                <w:rFonts w:eastAsia="Arial" w:cs="Times New Roman"/>
                <w:sz w:val="18"/>
                <w:szCs w:val="18"/>
              </w:rPr>
              <w:t>- Отсоединить корпус извещателя от базы поворотом против «часовой стрелки» (если извещатель соединён в группу, то аккуратно вытянуть соединительные провода).</w:t>
            </w:r>
          </w:p>
          <w:p w14:paraId="3DFD5F16" w14:textId="77777777" w:rsidR="002C7406" w:rsidRDefault="002C7406" w:rsidP="007D516B">
            <w:pPr>
              <w:jc w:val="left"/>
              <w:rPr>
                <w:rFonts w:eastAsia="Arial" w:cs="Times New Roman"/>
                <w:sz w:val="18"/>
                <w:szCs w:val="18"/>
              </w:rPr>
            </w:pPr>
            <w:r w:rsidRPr="00CE7D19">
              <w:rPr>
                <w:rFonts w:eastAsia="Arial" w:cs="Times New Roman"/>
                <w:sz w:val="18"/>
                <w:szCs w:val="18"/>
              </w:rPr>
              <w:t>- Извлечь батарею питания и SIM-карту, убедиться в отсутствии окисления контактов.</w:t>
            </w:r>
          </w:p>
          <w:p w14:paraId="7177868D" w14:textId="3C3FFFC7" w:rsidR="004C6683" w:rsidRPr="00CE7D19" w:rsidRDefault="004C6683" w:rsidP="007D516B">
            <w:pPr>
              <w:jc w:val="left"/>
              <w:rPr>
                <w:rFonts w:eastAsia="Arial" w:cs="Times New Roman"/>
                <w:sz w:val="18"/>
                <w:szCs w:val="18"/>
              </w:rPr>
            </w:pPr>
            <w:r>
              <w:rPr>
                <w:rFonts w:eastAsia="Arial" w:cs="Times New Roman"/>
                <w:sz w:val="18"/>
                <w:szCs w:val="18"/>
              </w:rPr>
              <w:t>- При необходимости аккуратно очистить кисточкой поверхность печатной платы от пыли и грязи.</w:t>
            </w:r>
          </w:p>
        </w:tc>
        <w:tc>
          <w:tcPr>
            <w:tcW w:w="2413" w:type="dxa"/>
            <w:vAlign w:val="center"/>
          </w:tcPr>
          <w:p w14:paraId="1171B115" w14:textId="34099B44" w:rsidR="002C7406" w:rsidRPr="00CE7D19" w:rsidRDefault="002C7406" w:rsidP="00CE7D19">
            <w:pPr>
              <w:jc w:val="center"/>
              <w:rPr>
                <w:rFonts w:eastAsia="Arial" w:cs="Times New Roman"/>
                <w:sz w:val="18"/>
                <w:szCs w:val="18"/>
              </w:rPr>
            </w:pPr>
            <w:r w:rsidRPr="00CE7D19">
              <w:rPr>
                <w:rFonts w:eastAsia="Arial" w:cs="Times New Roman"/>
                <w:sz w:val="18"/>
                <w:szCs w:val="18"/>
              </w:rPr>
              <w:t xml:space="preserve">Должна отсутствовать пыль и грязь </w:t>
            </w:r>
            <w:r w:rsidR="004C6683">
              <w:rPr>
                <w:rFonts w:eastAsia="Arial" w:cs="Times New Roman"/>
                <w:sz w:val="18"/>
                <w:szCs w:val="18"/>
              </w:rPr>
              <w:t>на плате извещателя и</w:t>
            </w:r>
            <w:r w:rsidRPr="00CE7D19">
              <w:rPr>
                <w:rFonts w:eastAsia="Arial" w:cs="Times New Roman"/>
                <w:sz w:val="18"/>
                <w:szCs w:val="18"/>
              </w:rPr>
              <w:t xml:space="preserve"> в базе</w:t>
            </w:r>
          </w:p>
        </w:tc>
      </w:tr>
      <w:tr w:rsidR="002C7406" w14:paraId="5DDDCE17" w14:textId="77777777" w:rsidTr="00FF5093">
        <w:tc>
          <w:tcPr>
            <w:tcW w:w="1276" w:type="dxa"/>
            <w:vMerge/>
            <w:vAlign w:val="center"/>
          </w:tcPr>
          <w:p w14:paraId="0AE136F3" w14:textId="77777777" w:rsidR="002C7406" w:rsidRPr="00CE7D19" w:rsidRDefault="002C7406" w:rsidP="007D516B">
            <w:pPr>
              <w:jc w:val="left"/>
              <w:rPr>
                <w:rFonts w:eastAsia="Arial" w:cs="Times New Roman"/>
                <w:sz w:val="18"/>
                <w:szCs w:val="18"/>
              </w:rPr>
            </w:pPr>
          </w:p>
        </w:tc>
        <w:tc>
          <w:tcPr>
            <w:tcW w:w="6376" w:type="dxa"/>
            <w:vAlign w:val="center"/>
          </w:tcPr>
          <w:p w14:paraId="3886E820" w14:textId="77777777" w:rsidR="002C7406" w:rsidRPr="00CE7D19" w:rsidRDefault="002C7406" w:rsidP="007D516B">
            <w:pPr>
              <w:jc w:val="left"/>
              <w:rPr>
                <w:rFonts w:eastAsia="Arial" w:cs="Times New Roman"/>
                <w:sz w:val="18"/>
                <w:szCs w:val="18"/>
              </w:rPr>
            </w:pPr>
            <w:r w:rsidRPr="00CE7D19">
              <w:rPr>
                <w:rFonts w:eastAsia="Arial" w:cs="Times New Roman"/>
                <w:sz w:val="18"/>
                <w:szCs w:val="18"/>
              </w:rPr>
              <w:t xml:space="preserve">При наличии соединения в группу: </w:t>
            </w:r>
          </w:p>
          <w:p w14:paraId="21370B8B" w14:textId="77777777" w:rsidR="002C7406" w:rsidRPr="00CE7D19" w:rsidRDefault="002C7406" w:rsidP="007D516B">
            <w:pPr>
              <w:jc w:val="left"/>
              <w:rPr>
                <w:rFonts w:eastAsia="Arial" w:cs="Times New Roman"/>
                <w:sz w:val="18"/>
                <w:szCs w:val="18"/>
              </w:rPr>
            </w:pPr>
            <w:r w:rsidRPr="00CE7D19">
              <w:rPr>
                <w:rFonts w:eastAsia="Arial" w:cs="Times New Roman"/>
                <w:sz w:val="18"/>
                <w:szCs w:val="18"/>
              </w:rPr>
              <w:t xml:space="preserve">- Подтянуть винты на клеммах, если крепление ослабло. </w:t>
            </w:r>
          </w:p>
          <w:p w14:paraId="6086A4AC" w14:textId="77777777" w:rsidR="002C7406" w:rsidRPr="00CE7D19" w:rsidRDefault="002C7406" w:rsidP="007D516B">
            <w:pPr>
              <w:jc w:val="left"/>
              <w:rPr>
                <w:rFonts w:eastAsia="Arial" w:cs="Times New Roman"/>
                <w:sz w:val="18"/>
                <w:szCs w:val="18"/>
              </w:rPr>
            </w:pPr>
            <w:r w:rsidRPr="00CE7D19">
              <w:rPr>
                <w:rFonts w:eastAsia="Arial" w:cs="Times New Roman"/>
                <w:sz w:val="18"/>
                <w:szCs w:val="18"/>
              </w:rPr>
              <w:t xml:space="preserve">- Восстановить соединение, если провод оборван. </w:t>
            </w:r>
          </w:p>
          <w:p w14:paraId="7D05B947" w14:textId="57C2A026" w:rsidR="002C7406" w:rsidRPr="00CE7D19" w:rsidRDefault="002C7406" w:rsidP="007D516B">
            <w:pPr>
              <w:jc w:val="left"/>
              <w:rPr>
                <w:rFonts w:eastAsia="Arial" w:cs="Times New Roman"/>
                <w:sz w:val="18"/>
                <w:szCs w:val="18"/>
              </w:rPr>
            </w:pPr>
            <w:r w:rsidRPr="00CE7D19">
              <w:rPr>
                <w:rFonts w:eastAsia="Arial" w:cs="Times New Roman"/>
                <w:sz w:val="18"/>
                <w:szCs w:val="18"/>
              </w:rPr>
              <w:t>- Заменить провод, если нарушена изоляция.</w:t>
            </w:r>
          </w:p>
        </w:tc>
        <w:tc>
          <w:tcPr>
            <w:tcW w:w="2413" w:type="dxa"/>
            <w:vAlign w:val="center"/>
          </w:tcPr>
          <w:p w14:paraId="5FA1D10D" w14:textId="1FC00066" w:rsidR="002C7406" w:rsidRPr="00CE7D19" w:rsidRDefault="002C7406" w:rsidP="00CE7D19">
            <w:pPr>
              <w:jc w:val="center"/>
              <w:rPr>
                <w:rFonts w:eastAsia="Arial" w:cs="Times New Roman"/>
                <w:sz w:val="18"/>
                <w:szCs w:val="18"/>
              </w:rPr>
            </w:pPr>
            <w:r w:rsidRPr="00CE7D19">
              <w:rPr>
                <w:rFonts w:eastAsia="Arial" w:cs="Times New Roman"/>
                <w:sz w:val="18"/>
                <w:szCs w:val="18"/>
              </w:rPr>
              <w:t>Должен быть обеспечен надёжный контакт и целостность соединения</w:t>
            </w:r>
          </w:p>
        </w:tc>
      </w:tr>
      <w:tr w:rsidR="002C7406" w14:paraId="4F8E85FA" w14:textId="77777777" w:rsidTr="00FF5093">
        <w:tc>
          <w:tcPr>
            <w:tcW w:w="1276" w:type="dxa"/>
            <w:vMerge/>
            <w:vAlign w:val="center"/>
          </w:tcPr>
          <w:p w14:paraId="27066E23" w14:textId="77777777" w:rsidR="002C7406" w:rsidRPr="00CE7D19" w:rsidRDefault="002C7406" w:rsidP="007D516B">
            <w:pPr>
              <w:jc w:val="left"/>
              <w:rPr>
                <w:rFonts w:eastAsia="Arial" w:cs="Times New Roman"/>
                <w:sz w:val="18"/>
                <w:szCs w:val="18"/>
              </w:rPr>
            </w:pPr>
          </w:p>
        </w:tc>
        <w:tc>
          <w:tcPr>
            <w:tcW w:w="6376" w:type="dxa"/>
            <w:vAlign w:val="center"/>
          </w:tcPr>
          <w:p w14:paraId="39E63A62" w14:textId="64C0CCC2" w:rsidR="002C7406" w:rsidRPr="00CE7D19" w:rsidRDefault="002C7406" w:rsidP="00C40CC5">
            <w:pPr>
              <w:rPr>
                <w:rFonts w:eastAsia="Arial" w:cs="Times New Roman"/>
                <w:sz w:val="18"/>
                <w:szCs w:val="18"/>
              </w:rPr>
            </w:pPr>
            <w:r w:rsidRPr="00CE7D19">
              <w:rPr>
                <w:rFonts w:eastAsia="Arial" w:cs="Times New Roman"/>
                <w:sz w:val="18"/>
                <w:szCs w:val="18"/>
              </w:rPr>
              <w:t xml:space="preserve">-Установить в извещатель SIM-карту, как показано на рис.3. -Измерить напряжение батареи питания, если напряжение менее 2,8 В, то батарея питания подлежит замене. </w:t>
            </w:r>
          </w:p>
          <w:p w14:paraId="3CBBF4C7" w14:textId="27DFCFB9" w:rsidR="00757EE1" w:rsidRPr="00CE7D19" w:rsidRDefault="002C7406" w:rsidP="00757EE1">
            <w:pPr>
              <w:rPr>
                <w:rFonts w:eastAsia="Arial" w:cs="Times New Roman"/>
                <w:sz w:val="18"/>
                <w:szCs w:val="18"/>
              </w:rPr>
            </w:pPr>
            <w:r w:rsidRPr="00CE7D19">
              <w:rPr>
                <w:rFonts w:eastAsia="Arial" w:cs="Times New Roman"/>
                <w:sz w:val="18"/>
                <w:szCs w:val="18"/>
              </w:rPr>
              <w:t xml:space="preserve">-Установить в извещатель исправную (напряжение не ниже 3В) батарею питания без перекосов и соблюдая полярность. </w:t>
            </w:r>
          </w:p>
        </w:tc>
        <w:tc>
          <w:tcPr>
            <w:tcW w:w="2413" w:type="dxa"/>
            <w:vAlign w:val="center"/>
          </w:tcPr>
          <w:p w14:paraId="11AA5BC0" w14:textId="77777777" w:rsidR="002C7406" w:rsidRPr="00CE7D19" w:rsidRDefault="002C7406" w:rsidP="003E3FCF">
            <w:pPr>
              <w:rPr>
                <w:rFonts w:eastAsia="Arial" w:cs="Times New Roman"/>
                <w:sz w:val="18"/>
                <w:szCs w:val="18"/>
              </w:rPr>
            </w:pPr>
          </w:p>
        </w:tc>
      </w:tr>
      <w:tr w:rsidR="002C7406" w14:paraId="77D4FC78" w14:textId="77777777" w:rsidTr="00FF5093">
        <w:tc>
          <w:tcPr>
            <w:tcW w:w="1276" w:type="dxa"/>
            <w:vMerge/>
            <w:vAlign w:val="center"/>
          </w:tcPr>
          <w:p w14:paraId="39E79EFB" w14:textId="77777777" w:rsidR="002C7406" w:rsidRPr="00CE7D19" w:rsidRDefault="002C7406" w:rsidP="007D516B">
            <w:pPr>
              <w:jc w:val="left"/>
              <w:rPr>
                <w:rFonts w:eastAsia="Arial" w:cs="Times New Roman"/>
                <w:sz w:val="18"/>
                <w:szCs w:val="18"/>
              </w:rPr>
            </w:pPr>
          </w:p>
        </w:tc>
        <w:tc>
          <w:tcPr>
            <w:tcW w:w="6376" w:type="dxa"/>
            <w:vAlign w:val="center"/>
          </w:tcPr>
          <w:p w14:paraId="74683DDA" w14:textId="0A0E6076" w:rsidR="00757EE1" w:rsidRDefault="00757EE1" w:rsidP="00757EE1">
            <w:pPr>
              <w:rPr>
                <w:rFonts w:eastAsia="Arial" w:cs="Times New Roman"/>
                <w:sz w:val="18"/>
                <w:szCs w:val="18"/>
              </w:rPr>
            </w:pPr>
            <w:r>
              <w:rPr>
                <w:rFonts w:eastAsia="Arial" w:cs="Times New Roman"/>
                <w:sz w:val="18"/>
                <w:szCs w:val="18"/>
              </w:rPr>
              <w:t xml:space="preserve">- Выполнить сброс, нажав кнопку </w:t>
            </w:r>
            <w:r w:rsidR="00683715">
              <w:rPr>
                <w:rFonts w:eastAsia="Arial" w:cs="Times New Roman"/>
                <w:sz w:val="18"/>
                <w:szCs w:val="18"/>
              </w:rPr>
              <w:t xml:space="preserve">(7) </w:t>
            </w:r>
            <w:r>
              <w:rPr>
                <w:rFonts w:eastAsia="Arial" w:cs="Times New Roman"/>
                <w:sz w:val="18"/>
                <w:szCs w:val="18"/>
              </w:rPr>
              <w:t>«сброса» и дождаться перехода извещателя в «дежурный режим» (наличие вспышек светового индикатора - 1 раз в 12 сек.)</w:t>
            </w:r>
          </w:p>
          <w:p w14:paraId="05CAD383" w14:textId="5E19C0D7" w:rsidR="002C7406" w:rsidRPr="00CE7D19" w:rsidRDefault="00757EE1" w:rsidP="00757EE1">
            <w:pPr>
              <w:jc w:val="left"/>
              <w:rPr>
                <w:rFonts w:eastAsia="Arial" w:cs="Times New Roman"/>
                <w:sz w:val="18"/>
                <w:szCs w:val="18"/>
              </w:rPr>
            </w:pPr>
            <w:r>
              <w:rPr>
                <w:rFonts w:eastAsia="Arial" w:cs="Times New Roman"/>
                <w:sz w:val="18"/>
                <w:szCs w:val="18"/>
              </w:rPr>
              <w:t xml:space="preserve">- </w:t>
            </w:r>
            <w:r w:rsidRPr="00CE7D19">
              <w:rPr>
                <w:rFonts w:eastAsia="Arial" w:cs="Times New Roman"/>
                <w:sz w:val="18"/>
                <w:szCs w:val="18"/>
              </w:rPr>
              <w:t>Установить корпус извещателя в базу поворотом по «часовой стрелке».</w:t>
            </w:r>
          </w:p>
        </w:tc>
        <w:tc>
          <w:tcPr>
            <w:tcW w:w="2413" w:type="dxa"/>
            <w:vAlign w:val="center"/>
          </w:tcPr>
          <w:p w14:paraId="5120F146" w14:textId="249BD686" w:rsidR="002C7406" w:rsidRPr="00CE7D19" w:rsidRDefault="003E3FCF" w:rsidP="00CE7D19">
            <w:pPr>
              <w:jc w:val="center"/>
              <w:rPr>
                <w:rFonts w:eastAsia="Arial" w:cs="Times New Roman"/>
                <w:sz w:val="18"/>
                <w:szCs w:val="18"/>
              </w:rPr>
            </w:pPr>
            <w:r w:rsidRPr="00CE7D19">
              <w:rPr>
                <w:rFonts w:eastAsia="Arial" w:cs="Times New Roman"/>
                <w:sz w:val="18"/>
                <w:szCs w:val="18"/>
              </w:rPr>
              <w:t>Световой индикатор извещателя должен вспыхивать 1 раз в 12 секунд</w:t>
            </w:r>
          </w:p>
        </w:tc>
      </w:tr>
      <w:tr w:rsidR="007D516B" w14:paraId="0B50941C" w14:textId="77777777" w:rsidTr="00FF5093">
        <w:tc>
          <w:tcPr>
            <w:tcW w:w="1276" w:type="dxa"/>
            <w:vAlign w:val="center"/>
          </w:tcPr>
          <w:p w14:paraId="40E672F7" w14:textId="43633136" w:rsidR="007D516B" w:rsidRPr="00CE7D19" w:rsidRDefault="00CE7D19" w:rsidP="001368E1">
            <w:pPr>
              <w:jc w:val="center"/>
              <w:rPr>
                <w:rFonts w:eastAsia="Arial" w:cs="Times New Roman"/>
                <w:sz w:val="18"/>
                <w:szCs w:val="18"/>
              </w:rPr>
            </w:pPr>
            <w:r w:rsidRPr="00CE7D19">
              <w:rPr>
                <w:rFonts w:eastAsia="Arial" w:cs="Times New Roman"/>
                <w:sz w:val="18"/>
                <w:szCs w:val="18"/>
              </w:rPr>
              <w:t>2 Проверка работоспособности (ручное тестирование)</w:t>
            </w:r>
          </w:p>
        </w:tc>
        <w:tc>
          <w:tcPr>
            <w:tcW w:w="6376" w:type="dxa"/>
            <w:vAlign w:val="center"/>
          </w:tcPr>
          <w:p w14:paraId="63D552CF" w14:textId="28F2DB56" w:rsidR="007D516B" w:rsidRPr="00CE7D19" w:rsidRDefault="00CE7D19" w:rsidP="007D516B">
            <w:pPr>
              <w:jc w:val="left"/>
              <w:rPr>
                <w:rFonts w:eastAsia="Arial" w:cs="Times New Roman"/>
                <w:sz w:val="18"/>
                <w:szCs w:val="18"/>
              </w:rPr>
            </w:pPr>
            <w:r w:rsidRPr="00CE7D19">
              <w:rPr>
                <w:rFonts w:eastAsia="Arial" w:cs="Times New Roman"/>
                <w:sz w:val="18"/>
                <w:szCs w:val="18"/>
              </w:rPr>
              <w:t>Провести проверку извещателя в соответствии с п.</w:t>
            </w:r>
            <w:r w:rsidR="001368E1">
              <w:rPr>
                <w:rFonts w:eastAsia="Arial" w:cs="Times New Roman"/>
                <w:sz w:val="18"/>
                <w:szCs w:val="18"/>
              </w:rPr>
              <w:t>4</w:t>
            </w:r>
            <w:r w:rsidRPr="00CE7D19">
              <w:rPr>
                <w:rFonts w:eastAsia="Arial" w:cs="Times New Roman"/>
                <w:sz w:val="18"/>
                <w:szCs w:val="18"/>
              </w:rPr>
              <w:t>.</w:t>
            </w:r>
            <w:r w:rsidR="0038296B">
              <w:rPr>
                <w:rFonts w:eastAsia="Arial" w:cs="Times New Roman"/>
                <w:sz w:val="18"/>
                <w:szCs w:val="18"/>
              </w:rPr>
              <w:t>2</w:t>
            </w:r>
            <w:r w:rsidR="00AB2A9F">
              <w:rPr>
                <w:rFonts w:eastAsia="Arial" w:cs="Times New Roman"/>
                <w:sz w:val="18"/>
                <w:szCs w:val="18"/>
              </w:rPr>
              <w:t>.</w:t>
            </w:r>
            <w:r w:rsidR="00266BAD">
              <w:rPr>
                <w:rFonts w:eastAsia="Arial" w:cs="Times New Roman"/>
                <w:sz w:val="18"/>
                <w:szCs w:val="18"/>
              </w:rPr>
              <w:t>2</w:t>
            </w:r>
            <w:r w:rsidRPr="00CE7D19">
              <w:rPr>
                <w:rFonts w:eastAsia="Arial" w:cs="Times New Roman"/>
                <w:sz w:val="18"/>
                <w:szCs w:val="18"/>
              </w:rPr>
              <w:t xml:space="preserve"> руководства по эксплуатации «</w:t>
            </w:r>
            <w:r w:rsidR="00AB2A9F">
              <w:rPr>
                <w:rFonts w:eastAsia="Arial" w:cs="Times New Roman"/>
                <w:sz w:val="18"/>
                <w:szCs w:val="18"/>
              </w:rPr>
              <w:t>Ручной тест одиночного</w:t>
            </w:r>
            <w:r w:rsidR="001368E1">
              <w:rPr>
                <w:rFonts w:eastAsia="Arial" w:cs="Times New Roman"/>
                <w:sz w:val="18"/>
                <w:szCs w:val="18"/>
              </w:rPr>
              <w:t xml:space="preserve"> извещателя</w:t>
            </w:r>
            <w:r w:rsidRPr="00CE7D19">
              <w:rPr>
                <w:rFonts w:eastAsia="Arial" w:cs="Times New Roman"/>
                <w:sz w:val="18"/>
                <w:szCs w:val="18"/>
              </w:rPr>
              <w:t>».</w:t>
            </w:r>
          </w:p>
        </w:tc>
        <w:tc>
          <w:tcPr>
            <w:tcW w:w="2413" w:type="dxa"/>
            <w:vAlign w:val="center"/>
          </w:tcPr>
          <w:p w14:paraId="09D6AA51" w14:textId="0786E093" w:rsidR="007D516B" w:rsidRPr="00CE7D19" w:rsidRDefault="00CE7D19" w:rsidP="00CE7D19">
            <w:pPr>
              <w:jc w:val="center"/>
              <w:rPr>
                <w:rFonts w:eastAsia="Arial" w:cs="Times New Roman"/>
                <w:sz w:val="18"/>
                <w:szCs w:val="18"/>
              </w:rPr>
            </w:pPr>
            <w:r w:rsidRPr="00CE7D19">
              <w:rPr>
                <w:rFonts w:eastAsia="Arial" w:cs="Times New Roman"/>
                <w:sz w:val="18"/>
                <w:szCs w:val="18"/>
              </w:rPr>
              <w:t xml:space="preserve">Звуковое оповещение сиреной и световая индикация. SMS </w:t>
            </w:r>
            <w:r w:rsidR="001368E1">
              <w:rPr>
                <w:rFonts w:eastAsia="Arial" w:cs="Times New Roman"/>
                <w:sz w:val="18"/>
                <w:szCs w:val="18"/>
              </w:rPr>
              <w:t xml:space="preserve">и </w:t>
            </w:r>
            <w:r w:rsidR="00757EE1">
              <w:rPr>
                <w:rFonts w:eastAsia="Arial" w:cs="Times New Roman"/>
                <w:sz w:val="18"/>
                <w:szCs w:val="18"/>
              </w:rPr>
              <w:t>дозвон</w:t>
            </w:r>
            <w:r w:rsidR="001368E1">
              <w:rPr>
                <w:rFonts w:eastAsia="Arial" w:cs="Times New Roman"/>
                <w:sz w:val="18"/>
                <w:szCs w:val="18"/>
              </w:rPr>
              <w:t xml:space="preserve"> на записанные номера телефонов.</w:t>
            </w:r>
          </w:p>
        </w:tc>
      </w:tr>
    </w:tbl>
    <w:p w14:paraId="4ACA7B0E" w14:textId="77777777" w:rsidR="006A0B90" w:rsidRDefault="006A0B90" w:rsidP="00913D4D">
      <w:pPr>
        <w:rPr>
          <w:rFonts w:eastAsia="Arial" w:cs="Times New Roman"/>
          <w:szCs w:val="24"/>
        </w:rPr>
      </w:pPr>
    </w:p>
    <w:p w14:paraId="275A31AB" w14:textId="77777777" w:rsidR="00FE7CA9" w:rsidRDefault="00FE7CA9" w:rsidP="008E228C">
      <w:pPr>
        <w:ind w:left="460"/>
        <w:jc w:val="right"/>
        <w:rPr>
          <w:rFonts w:eastAsia="Arial" w:cs="Times New Roman"/>
          <w:szCs w:val="24"/>
        </w:rPr>
      </w:pPr>
    </w:p>
    <w:p w14:paraId="00B7DF6B" w14:textId="1CB00270" w:rsidR="006E3E7B" w:rsidRDefault="005A4232" w:rsidP="008E228C">
      <w:pPr>
        <w:ind w:left="460"/>
        <w:jc w:val="right"/>
        <w:rPr>
          <w:rFonts w:eastAsia="Arial" w:cs="Times New Roman"/>
          <w:szCs w:val="24"/>
        </w:rPr>
      </w:pPr>
      <w:r>
        <w:rPr>
          <w:rFonts w:eastAsia="Arial" w:cs="Times New Roman"/>
          <w:szCs w:val="24"/>
        </w:rPr>
        <w:t>Таблица 7- Перечень работ по регламенту №2</w:t>
      </w:r>
    </w:p>
    <w:tbl>
      <w:tblPr>
        <w:tblStyle w:val="a6"/>
        <w:tblW w:w="0" w:type="auto"/>
        <w:tblInd w:w="-572" w:type="dxa"/>
        <w:tblLook w:val="04A0" w:firstRow="1" w:lastRow="0" w:firstColumn="1" w:lastColumn="0" w:noHBand="0" w:noVBand="1"/>
      </w:tblPr>
      <w:tblGrid>
        <w:gridCol w:w="2268"/>
        <w:gridCol w:w="5245"/>
        <w:gridCol w:w="2404"/>
      </w:tblGrid>
      <w:tr w:rsidR="00CE7D19" w14:paraId="2E09DD2D" w14:textId="77777777" w:rsidTr="005B1ED1">
        <w:tc>
          <w:tcPr>
            <w:tcW w:w="2268" w:type="dxa"/>
            <w:vAlign w:val="center"/>
          </w:tcPr>
          <w:p w14:paraId="7EDF06F2" w14:textId="0C70F3E8" w:rsidR="00CE7D19" w:rsidRPr="00CE7D19" w:rsidRDefault="00CE7D19" w:rsidP="005B1ED1">
            <w:pPr>
              <w:jc w:val="center"/>
              <w:rPr>
                <w:rFonts w:eastAsia="Arial" w:cs="Times New Roman"/>
                <w:b/>
                <w:bCs/>
                <w:szCs w:val="24"/>
              </w:rPr>
            </w:pPr>
            <w:r w:rsidRPr="00CE7D19">
              <w:rPr>
                <w:rFonts w:eastAsia="Arial" w:cs="Times New Roman"/>
                <w:b/>
                <w:bCs/>
                <w:sz w:val="22"/>
              </w:rPr>
              <w:t>Извещение, сообщение, событие</w:t>
            </w:r>
          </w:p>
        </w:tc>
        <w:tc>
          <w:tcPr>
            <w:tcW w:w="5245" w:type="dxa"/>
            <w:vAlign w:val="center"/>
          </w:tcPr>
          <w:p w14:paraId="4D1A7184" w14:textId="79A7B26A" w:rsidR="00CE7D19" w:rsidRDefault="00CE7D19" w:rsidP="005B1ED1">
            <w:pPr>
              <w:jc w:val="center"/>
              <w:rPr>
                <w:rFonts w:eastAsia="Arial" w:cs="Times New Roman"/>
                <w:szCs w:val="24"/>
              </w:rPr>
            </w:pPr>
            <w:r w:rsidRPr="00CE7D19">
              <w:rPr>
                <w:rFonts w:eastAsia="Arial" w:cs="Times New Roman"/>
                <w:b/>
                <w:bCs/>
                <w:sz w:val="20"/>
                <w:szCs w:val="20"/>
              </w:rPr>
              <w:t>Порядок выполнения</w:t>
            </w:r>
          </w:p>
        </w:tc>
        <w:tc>
          <w:tcPr>
            <w:tcW w:w="2404" w:type="dxa"/>
            <w:vAlign w:val="center"/>
          </w:tcPr>
          <w:p w14:paraId="0A81BBAF" w14:textId="3174964D" w:rsidR="00CE7D19" w:rsidRDefault="00CE7D19" w:rsidP="005B1ED1">
            <w:pPr>
              <w:jc w:val="center"/>
              <w:rPr>
                <w:rFonts w:eastAsia="Arial" w:cs="Times New Roman"/>
                <w:szCs w:val="24"/>
              </w:rPr>
            </w:pPr>
            <w:r w:rsidRPr="00CE7D19">
              <w:rPr>
                <w:rFonts w:eastAsia="Arial" w:cs="Times New Roman"/>
                <w:b/>
                <w:bCs/>
                <w:sz w:val="20"/>
                <w:szCs w:val="20"/>
              </w:rPr>
              <w:t>Нормы или наблюдаемые явления</w:t>
            </w:r>
          </w:p>
        </w:tc>
      </w:tr>
      <w:tr w:rsidR="00CE7D19" w14:paraId="5176CED8" w14:textId="77777777" w:rsidTr="005B1ED1">
        <w:tc>
          <w:tcPr>
            <w:tcW w:w="2268" w:type="dxa"/>
          </w:tcPr>
          <w:p w14:paraId="4B76CE74" w14:textId="0049FA33" w:rsidR="00CE7D19" w:rsidRPr="00CE7D19" w:rsidRDefault="00CE7D19" w:rsidP="00CE7D19">
            <w:pPr>
              <w:jc w:val="left"/>
              <w:rPr>
                <w:rFonts w:eastAsia="Arial" w:cs="Times New Roman"/>
                <w:sz w:val="18"/>
                <w:szCs w:val="18"/>
              </w:rPr>
            </w:pPr>
            <w:r w:rsidRPr="00CE7D19">
              <w:rPr>
                <w:rFonts w:eastAsia="Arial" w:cs="Times New Roman"/>
                <w:sz w:val="18"/>
                <w:szCs w:val="18"/>
              </w:rPr>
              <w:t>1</w:t>
            </w:r>
            <w:r w:rsidR="00B9446C">
              <w:rPr>
                <w:rFonts w:eastAsia="Arial" w:cs="Times New Roman"/>
                <w:sz w:val="18"/>
                <w:szCs w:val="18"/>
              </w:rPr>
              <w:t xml:space="preserve">. </w:t>
            </w:r>
            <w:r w:rsidRPr="00CE7D19">
              <w:rPr>
                <w:rFonts w:eastAsia="Arial" w:cs="Times New Roman"/>
                <w:sz w:val="18"/>
                <w:szCs w:val="18"/>
              </w:rPr>
              <w:t xml:space="preserve"> Нет тестового SMS </w:t>
            </w:r>
          </w:p>
        </w:tc>
        <w:tc>
          <w:tcPr>
            <w:tcW w:w="5245" w:type="dxa"/>
          </w:tcPr>
          <w:p w14:paraId="27DB2071" w14:textId="54D9C820" w:rsidR="00CE7D19" w:rsidRPr="00CE7D19" w:rsidRDefault="00CE7D19" w:rsidP="00CE7D19">
            <w:pPr>
              <w:jc w:val="left"/>
              <w:rPr>
                <w:rFonts w:eastAsia="Arial" w:cs="Times New Roman"/>
                <w:sz w:val="18"/>
                <w:szCs w:val="18"/>
              </w:rPr>
            </w:pPr>
            <w:r w:rsidRPr="00CE7D19">
              <w:rPr>
                <w:rFonts w:eastAsia="Arial" w:cs="Times New Roman"/>
                <w:sz w:val="18"/>
                <w:szCs w:val="18"/>
              </w:rPr>
              <w:t>- Проверить наличие, исправность и правильность установки SIM-карты.</w:t>
            </w:r>
            <w:r w:rsidR="005A4232">
              <w:rPr>
                <w:rFonts w:eastAsia="Arial" w:cs="Times New Roman"/>
                <w:sz w:val="18"/>
                <w:szCs w:val="18"/>
              </w:rPr>
              <w:t xml:space="preserve"> Сделать ручной запрос конфигурации извещателя, нажав и удерживая кнопку </w:t>
            </w:r>
            <w:r w:rsidR="00683715">
              <w:rPr>
                <w:rFonts w:eastAsia="Arial" w:cs="Times New Roman"/>
                <w:sz w:val="18"/>
                <w:szCs w:val="18"/>
              </w:rPr>
              <w:t>(</w:t>
            </w:r>
            <w:r w:rsidR="005A4232">
              <w:rPr>
                <w:rFonts w:eastAsia="Arial" w:cs="Times New Roman"/>
                <w:sz w:val="18"/>
                <w:szCs w:val="18"/>
              </w:rPr>
              <w:t>1</w:t>
            </w:r>
            <w:r w:rsidR="00683715">
              <w:rPr>
                <w:rFonts w:eastAsia="Arial" w:cs="Times New Roman"/>
                <w:sz w:val="18"/>
                <w:szCs w:val="18"/>
              </w:rPr>
              <w:t>)</w:t>
            </w:r>
            <w:r w:rsidR="005A4232">
              <w:rPr>
                <w:rFonts w:eastAsia="Arial" w:cs="Times New Roman"/>
                <w:sz w:val="18"/>
                <w:szCs w:val="18"/>
              </w:rPr>
              <w:t xml:space="preserve"> не менее 5 сек. </w:t>
            </w:r>
          </w:p>
        </w:tc>
        <w:tc>
          <w:tcPr>
            <w:tcW w:w="2404" w:type="dxa"/>
          </w:tcPr>
          <w:p w14:paraId="1C7862E6" w14:textId="5F281E1A" w:rsidR="00CE7D19" w:rsidRPr="00CE7D19" w:rsidRDefault="00CE7D19" w:rsidP="00066FB2">
            <w:pPr>
              <w:jc w:val="center"/>
              <w:rPr>
                <w:rFonts w:eastAsia="Arial" w:cs="Times New Roman"/>
                <w:sz w:val="18"/>
                <w:szCs w:val="18"/>
              </w:rPr>
            </w:pPr>
            <w:r w:rsidRPr="00CE7D19">
              <w:rPr>
                <w:rFonts w:eastAsia="Arial" w:cs="Times New Roman"/>
                <w:sz w:val="18"/>
                <w:szCs w:val="18"/>
              </w:rPr>
              <w:t xml:space="preserve">SMS </w:t>
            </w:r>
            <w:r w:rsidR="00AB2A9F">
              <w:rPr>
                <w:rFonts w:eastAsia="Arial" w:cs="Times New Roman"/>
                <w:sz w:val="18"/>
                <w:szCs w:val="18"/>
              </w:rPr>
              <w:t>с конфигурацией извещателя</w:t>
            </w:r>
          </w:p>
        </w:tc>
      </w:tr>
      <w:tr w:rsidR="00CE7D19" w14:paraId="34DF9792" w14:textId="77777777" w:rsidTr="005B1ED1">
        <w:tc>
          <w:tcPr>
            <w:tcW w:w="2268" w:type="dxa"/>
          </w:tcPr>
          <w:p w14:paraId="55EA24A3" w14:textId="635C81ED" w:rsidR="00CE7D19" w:rsidRPr="00CE7D19" w:rsidRDefault="00CE7D19" w:rsidP="00CE7D19">
            <w:pPr>
              <w:jc w:val="left"/>
              <w:rPr>
                <w:rFonts w:eastAsia="Arial" w:cs="Times New Roman"/>
                <w:sz w:val="18"/>
                <w:szCs w:val="18"/>
              </w:rPr>
            </w:pPr>
            <w:r w:rsidRPr="00CE7D19">
              <w:rPr>
                <w:rFonts w:eastAsia="Arial" w:cs="Times New Roman"/>
                <w:sz w:val="18"/>
                <w:szCs w:val="18"/>
              </w:rPr>
              <w:t>2</w:t>
            </w:r>
            <w:r w:rsidR="00B9446C">
              <w:rPr>
                <w:rFonts w:eastAsia="Arial" w:cs="Times New Roman"/>
                <w:sz w:val="18"/>
                <w:szCs w:val="18"/>
              </w:rPr>
              <w:t>.</w:t>
            </w:r>
            <w:r w:rsidRPr="00CE7D19">
              <w:rPr>
                <w:rFonts w:eastAsia="Arial" w:cs="Times New Roman"/>
                <w:sz w:val="18"/>
                <w:szCs w:val="18"/>
              </w:rPr>
              <w:t xml:space="preserve"> Отриц</w:t>
            </w:r>
            <w:r w:rsidR="00066FB2">
              <w:rPr>
                <w:rFonts w:eastAsia="Arial" w:cs="Times New Roman"/>
                <w:sz w:val="18"/>
                <w:szCs w:val="18"/>
              </w:rPr>
              <w:t>а</w:t>
            </w:r>
            <w:r w:rsidRPr="00CE7D19">
              <w:rPr>
                <w:rFonts w:eastAsia="Arial" w:cs="Times New Roman"/>
                <w:sz w:val="18"/>
                <w:szCs w:val="18"/>
              </w:rPr>
              <w:t>тельный баланс</w:t>
            </w:r>
          </w:p>
        </w:tc>
        <w:tc>
          <w:tcPr>
            <w:tcW w:w="5245" w:type="dxa"/>
          </w:tcPr>
          <w:p w14:paraId="128C57D6" w14:textId="01F58F60" w:rsidR="00CE7D19" w:rsidRPr="00CE7D19" w:rsidRDefault="00CE7D19" w:rsidP="00CE7D19">
            <w:pPr>
              <w:jc w:val="left"/>
              <w:rPr>
                <w:rFonts w:eastAsia="Arial" w:cs="Times New Roman"/>
                <w:sz w:val="18"/>
                <w:szCs w:val="18"/>
              </w:rPr>
            </w:pPr>
            <w:r w:rsidRPr="00CE7D19">
              <w:rPr>
                <w:rFonts w:eastAsia="Arial" w:cs="Times New Roman"/>
                <w:sz w:val="18"/>
                <w:szCs w:val="18"/>
              </w:rPr>
              <w:t>Пополнить баланс SIM-карты извещателя.</w:t>
            </w:r>
          </w:p>
        </w:tc>
        <w:tc>
          <w:tcPr>
            <w:tcW w:w="2404" w:type="dxa"/>
          </w:tcPr>
          <w:p w14:paraId="2D125F52" w14:textId="448A1617" w:rsidR="00CE7D19" w:rsidRPr="00CE7D19" w:rsidRDefault="00CE7D19" w:rsidP="00066FB2">
            <w:pPr>
              <w:jc w:val="center"/>
              <w:rPr>
                <w:rFonts w:eastAsia="Arial" w:cs="Times New Roman"/>
                <w:sz w:val="18"/>
                <w:szCs w:val="18"/>
              </w:rPr>
            </w:pPr>
            <w:r w:rsidRPr="00CE7D19">
              <w:rPr>
                <w:rFonts w:eastAsia="Arial" w:cs="Times New Roman"/>
                <w:sz w:val="18"/>
                <w:szCs w:val="18"/>
              </w:rPr>
              <w:t>-</w:t>
            </w:r>
          </w:p>
        </w:tc>
      </w:tr>
      <w:tr w:rsidR="00CE7D19" w14:paraId="4F4D116F" w14:textId="77777777" w:rsidTr="005B1ED1">
        <w:tc>
          <w:tcPr>
            <w:tcW w:w="2268" w:type="dxa"/>
          </w:tcPr>
          <w:p w14:paraId="00C67A29" w14:textId="4AC03AF8" w:rsidR="00CE7D19" w:rsidRPr="00CE7D19" w:rsidRDefault="00CE7D19" w:rsidP="00CE7D19">
            <w:pPr>
              <w:jc w:val="left"/>
              <w:rPr>
                <w:rFonts w:eastAsia="Arial" w:cs="Times New Roman"/>
                <w:sz w:val="18"/>
                <w:szCs w:val="18"/>
              </w:rPr>
            </w:pPr>
            <w:r w:rsidRPr="00CE7D19">
              <w:rPr>
                <w:rFonts w:eastAsia="Arial" w:cs="Times New Roman"/>
                <w:sz w:val="18"/>
                <w:szCs w:val="18"/>
              </w:rPr>
              <w:t>3</w:t>
            </w:r>
            <w:r w:rsidR="00B9446C">
              <w:rPr>
                <w:rFonts w:eastAsia="Arial" w:cs="Times New Roman"/>
                <w:sz w:val="18"/>
                <w:szCs w:val="18"/>
              </w:rPr>
              <w:t xml:space="preserve">. </w:t>
            </w:r>
            <w:r w:rsidRPr="00CE7D19">
              <w:rPr>
                <w:rFonts w:eastAsia="Arial" w:cs="Times New Roman"/>
                <w:sz w:val="18"/>
                <w:szCs w:val="18"/>
              </w:rPr>
              <w:t xml:space="preserve"> «Запылённость»</w:t>
            </w:r>
          </w:p>
        </w:tc>
        <w:tc>
          <w:tcPr>
            <w:tcW w:w="5245" w:type="dxa"/>
          </w:tcPr>
          <w:p w14:paraId="59491A42" w14:textId="7539370A" w:rsidR="00CE7D19" w:rsidRPr="00CE7D19" w:rsidRDefault="00CE7D19" w:rsidP="00CE7D19">
            <w:pPr>
              <w:jc w:val="left"/>
              <w:rPr>
                <w:rFonts w:eastAsia="Arial" w:cs="Times New Roman"/>
                <w:sz w:val="18"/>
                <w:szCs w:val="18"/>
              </w:rPr>
            </w:pPr>
            <w:r w:rsidRPr="00CE7D19">
              <w:rPr>
                <w:rFonts w:eastAsia="Arial" w:cs="Times New Roman"/>
                <w:sz w:val="18"/>
                <w:szCs w:val="18"/>
              </w:rPr>
              <w:t>- Продуть извещатель сжатым воздухом в течение одной минуты со всех сторон оптической системы, используя пылесос или компрессор с давлением 1-2 кг/см</w:t>
            </w:r>
            <w:proofErr w:type="gramStart"/>
            <w:r w:rsidRPr="00CE7D19">
              <w:rPr>
                <w:rFonts w:eastAsia="Arial" w:cs="Times New Roman"/>
                <w:sz w:val="18"/>
                <w:szCs w:val="18"/>
              </w:rPr>
              <w:t>2 .</w:t>
            </w:r>
            <w:proofErr w:type="gramEnd"/>
            <w:r w:rsidRPr="00CE7D19">
              <w:rPr>
                <w:rFonts w:eastAsia="Arial" w:cs="Times New Roman"/>
                <w:sz w:val="18"/>
                <w:szCs w:val="18"/>
              </w:rPr>
              <w:t xml:space="preserve"> </w:t>
            </w:r>
            <w:r w:rsidR="00AB2A9F">
              <w:rPr>
                <w:rFonts w:eastAsia="Arial" w:cs="Times New Roman"/>
                <w:sz w:val="18"/>
                <w:szCs w:val="18"/>
              </w:rPr>
              <w:t>Сделать сброс извещателя</w:t>
            </w:r>
            <w:r w:rsidR="0038296B">
              <w:rPr>
                <w:rFonts w:eastAsia="Arial" w:cs="Times New Roman"/>
                <w:sz w:val="18"/>
                <w:szCs w:val="18"/>
              </w:rPr>
              <w:t xml:space="preserve"> (п 3.2.1 «ручной сброс извещателя»)</w:t>
            </w:r>
            <w:r w:rsidR="00AB2A9F">
              <w:rPr>
                <w:rFonts w:eastAsia="Arial" w:cs="Times New Roman"/>
                <w:sz w:val="18"/>
                <w:szCs w:val="18"/>
              </w:rPr>
              <w:t>. Провести проверку в соответствии с п. 4.</w:t>
            </w:r>
            <w:r w:rsidR="0038296B">
              <w:rPr>
                <w:rFonts w:eastAsia="Arial" w:cs="Times New Roman"/>
                <w:sz w:val="18"/>
                <w:szCs w:val="18"/>
              </w:rPr>
              <w:t>2</w:t>
            </w:r>
            <w:r w:rsidR="00AB2A9F">
              <w:rPr>
                <w:rFonts w:eastAsia="Arial" w:cs="Times New Roman"/>
                <w:sz w:val="18"/>
                <w:szCs w:val="18"/>
              </w:rPr>
              <w:t>.</w:t>
            </w:r>
            <w:r w:rsidR="005B1ED1">
              <w:rPr>
                <w:rFonts w:eastAsia="Arial" w:cs="Times New Roman"/>
                <w:sz w:val="18"/>
                <w:szCs w:val="18"/>
              </w:rPr>
              <w:t>2</w:t>
            </w:r>
            <w:r w:rsidR="00AB2A9F">
              <w:rPr>
                <w:rFonts w:eastAsia="Arial" w:cs="Times New Roman"/>
                <w:sz w:val="18"/>
                <w:szCs w:val="18"/>
              </w:rPr>
              <w:t xml:space="preserve"> «Ручной тест одиночного извещателя»</w:t>
            </w:r>
            <w:r w:rsidR="0038296B">
              <w:rPr>
                <w:rFonts w:eastAsia="Arial" w:cs="Times New Roman"/>
                <w:sz w:val="18"/>
                <w:szCs w:val="18"/>
              </w:rPr>
              <w:t>.</w:t>
            </w:r>
          </w:p>
        </w:tc>
        <w:tc>
          <w:tcPr>
            <w:tcW w:w="2404" w:type="dxa"/>
          </w:tcPr>
          <w:p w14:paraId="64814BFD" w14:textId="342E632A" w:rsidR="00CE7D19" w:rsidRPr="00CE7D19" w:rsidRDefault="00066FB2" w:rsidP="00066FB2">
            <w:pPr>
              <w:jc w:val="center"/>
              <w:rPr>
                <w:rFonts w:eastAsia="Arial" w:cs="Times New Roman"/>
                <w:sz w:val="18"/>
                <w:szCs w:val="18"/>
              </w:rPr>
            </w:pPr>
            <w:r w:rsidRPr="00CE7D19">
              <w:rPr>
                <w:rFonts w:eastAsia="Arial" w:cs="Times New Roman"/>
                <w:sz w:val="18"/>
                <w:szCs w:val="18"/>
              </w:rPr>
              <w:t>Светозвуковая</w:t>
            </w:r>
            <w:r w:rsidR="00CE7D19" w:rsidRPr="00CE7D19">
              <w:rPr>
                <w:rFonts w:eastAsia="Arial" w:cs="Times New Roman"/>
                <w:sz w:val="18"/>
                <w:szCs w:val="18"/>
              </w:rPr>
              <w:t xml:space="preserve"> индикация </w:t>
            </w:r>
            <w:r w:rsidRPr="00CE7D19">
              <w:rPr>
                <w:rFonts w:eastAsia="Arial" w:cs="Times New Roman"/>
                <w:sz w:val="18"/>
                <w:szCs w:val="18"/>
              </w:rPr>
              <w:t xml:space="preserve">согласно </w:t>
            </w:r>
            <w:r w:rsidR="00AB2A9F">
              <w:rPr>
                <w:rFonts w:eastAsia="Arial" w:cs="Times New Roman"/>
                <w:sz w:val="18"/>
                <w:szCs w:val="18"/>
              </w:rPr>
              <w:t>п.2.2 «Индикация и коды ошибок».</w:t>
            </w:r>
          </w:p>
        </w:tc>
      </w:tr>
      <w:tr w:rsidR="00CE7D19" w14:paraId="2573B1C6" w14:textId="77777777" w:rsidTr="005B1ED1">
        <w:tc>
          <w:tcPr>
            <w:tcW w:w="2268" w:type="dxa"/>
          </w:tcPr>
          <w:p w14:paraId="5AA2B813" w14:textId="0E39F73B" w:rsidR="00CE7D19" w:rsidRPr="00CE7D19" w:rsidRDefault="00CE7D19" w:rsidP="00CE7D19">
            <w:pPr>
              <w:jc w:val="left"/>
              <w:rPr>
                <w:rFonts w:eastAsia="Arial" w:cs="Times New Roman"/>
                <w:sz w:val="18"/>
                <w:szCs w:val="18"/>
              </w:rPr>
            </w:pPr>
            <w:r w:rsidRPr="00CE7D19">
              <w:rPr>
                <w:rFonts w:eastAsia="Arial" w:cs="Times New Roman"/>
                <w:sz w:val="18"/>
                <w:szCs w:val="18"/>
              </w:rPr>
              <w:t>4 «Разряд батареи»</w:t>
            </w:r>
          </w:p>
        </w:tc>
        <w:tc>
          <w:tcPr>
            <w:tcW w:w="5245" w:type="dxa"/>
          </w:tcPr>
          <w:p w14:paraId="2F7C8832" w14:textId="60F16BD7" w:rsidR="00CE7D19" w:rsidRPr="00CE7D19" w:rsidRDefault="00CE7D19" w:rsidP="00CE7D19">
            <w:pPr>
              <w:jc w:val="left"/>
              <w:rPr>
                <w:rFonts w:eastAsia="Arial" w:cs="Times New Roman"/>
                <w:sz w:val="18"/>
                <w:szCs w:val="18"/>
              </w:rPr>
            </w:pPr>
            <w:r w:rsidRPr="00CE7D19">
              <w:rPr>
                <w:rFonts w:eastAsia="Arial" w:cs="Times New Roman"/>
                <w:sz w:val="18"/>
                <w:szCs w:val="18"/>
              </w:rPr>
              <w:t xml:space="preserve">- Отсоединить корпус извещателя от базы поворотом против «часовой стрелки» (если извещатель соединён в группу, то аккуратно вытянуть соединительные провода). Извлечь батарею питания из извещателя. - Установить в извещатель новую батарею питания типа </w:t>
            </w:r>
            <w:proofErr w:type="spellStart"/>
            <w:r w:rsidRPr="00CE7D19">
              <w:rPr>
                <w:rFonts w:eastAsia="Arial" w:cs="Times New Roman"/>
                <w:sz w:val="18"/>
                <w:szCs w:val="18"/>
              </w:rPr>
              <w:t>Lithium</w:t>
            </w:r>
            <w:proofErr w:type="spellEnd"/>
            <w:r w:rsidRPr="00CE7D19">
              <w:rPr>
                <w:rFonts w:eastAsia="Arial" w:cs="Times New Roman"/>
                <w:sz w:val="18"/>
                <w:szCs w:val="18"/>
              </w:rPr>
              <w:t xml:space="preserve"> CR123А 3 В без перекосов и соблюдая полярность. </w:t>
            </w:r>
            <w:r w:rsidR="0038296B">
              <w:rPr>
                <w:rFonts w:eastAsia="Arial" w:cs="Times New Roman"/>
                <w:sz w:val="18"/>
                <w:szCs w:val="18"/>
              </w:rPr>
              <w:t>Выполнить сброс извещателя в соответствии с п. 3.2.1 «Ручной сброс извещателя».</w:t>
            </w:r>
            <w:r w:rsidRPr="00CE7D19">
              <w:rPr>
                <w:rFonts w:eastAsia="Arial" w:cs="Times New Roman"/>
                <w:sz w:val="18"/>
                <w:szCs w:val="18"/>
              </w:rPr>
              <w:t xml:space="preserve"> Установить корпус извещателя в базу поворотом по «часовой стрелке». - Дождаться перехода извещателя в «Дежурный» режим - наличие вспышек светового индикатора – 1 раз в 1</w:t>
            </w:r>
            <w:r w:rsidR="00AB2A9F">
              <w:rPr>
                <w:rFonts w:eastAsia="Arial" w:cs="Times New Roman"/>
                <w:sz w:val="18"/>
                <w:szCs w:val="18"/>
              </w:rPr>
              <w:t>2</w:t>
            </w:r>
            <w:r w:rsidRPr="00CE7D19">
              <w:rPr>
                <w:rFonts w:eastAsia="Arial" w:cs="Times New Roman"/>
                <w:sz w:val="18"/>
                <w:szCs w:val="18"/>
              </w:rPr>
              <w:t xml:space="preserve"> секунд. - Провести проверку извещателя в соответствии с п.</w:t>
            </w:r>
            <w:r w:rsidR="00AB2A9F">
              <w:rPr>
                <w:rFonts w:eastAsia="Arial" w:cs="Times New Roman"/>
                <w:sz w:val="18"/>
                <w:szCs w:val="18"/>
              </w:rPr>
              <w:t>4</w:t>
            </w:r>
            <w:r w:rsidRPr="00CE7D19">
              <w:rPr>
                <w:rFonts w:eastAsia="Arial" w:cs="Times New Roman"/>
                <w:sz w:val="18"/>
                <w:szCs w:val="18"/>
              </w:rPr>
              <w:t>.</w:t>
            </w:r>
            <w:r w:rsidR="0038296B">
              <w:rPr>
                <w:rFonts w:eastAsia="Arial" w:cs="Times New Roman"/>
                <w:sz w:val="18"/>
                <w:szCs w:val="18"/>
              </w:rPr>
              <w:t>2.2</w:t>
            </w:r>
            <w:r w:rsidRPr="00CE7D19">
              <w:rPr>
                <w:rFonts w:eastAsia="Arial" w:cs="Times New Roman"/>
                <w:sz w:val="18"/>
                <w:szCs w:val="18"/>
              </w:rPr>
              <w:t xml:space="preserve"> руководства по эксплуатации «</w:t>
            </w:r>
            <w:r w:rsidR="0038296B">
              <w:rPr>
                <w:rFonts w:eastAsia="Arial" w:cs="Times New Roman"/>
                <w:sz w:val="18"/>
                <w:szCs w:val="18"/>
              </w:rPr>
              <w:t>Ручной тест одиночного извещателя</w:t>
            </w:r>
            <w:r w:rsidRPr="00CE7D19">
              <w:rPr>
                <w:rFonts w:eastAsia="Arial" w:cs="Times New Roman"/>
                <w:sz w:val="18"/>
                <w:szCs w:val="18"/>
              </w:rPr>
              <w:t>»</w:t>
            </w:r>
            <w:r w:rsidR="0038296B">
              <w:rPr>
                <w:rFonts w:eastAsia="Arial" w:cs="Times New Roman"/>
                <w:sz w:val="18"/>
                <w:szCs w:val="18"/>
              </w:rPr>
              <w:t>.</w:t>
            </w:r>
          </w:p>
        </w:tc>
        <w:tc>
          <w:tcPr>
            <w:tcW w:w="2404" w:type="dxa"/>
          </w:tcPr>
          <w:p w14:paraId="44B043E4" w14:textId="4FF6F59C" w:rsidR="00CE7D19" w:rsidRDefault="00CE7D19" w:rsidP="00066FB2">
            <w:pPr>
              <w:jc w:val="center"/>
              <w:rPr>
                <w:rFonts w:eastAsia="Arial" w:cs="Times New Roman"/>
                <w:sz w:val="18"/>
                <w:szCs w:val="18"/>
              </w:rPr>
            </w:pPr>
            <w:r w:rsidRPr="00CE7D19">
              <w:rPr>
                <w:rFonts w:eastAsia="Arial" w:cs="Times New Roman"/>
                <w:sz w:val="18"/>
                <w:szCs w:val="18"/>
              </w:rPr>
              <w:t xml:space="preserve">Светозвуковая индикация согласно </w:t>
            </w:r>
            <w:r w:rsidR="00134CEF">
              <w:rPr>
                <w:rFonts w:eastAsia="Arial" w:cs="Times New Roman"/>
                <w:sz w:val="18"/>
                <w:szCs w:val="18"/>
              </w:rPr>
              <w:t>п.2.2 «Индикация и коды ошибок».</w:t>
            </w:r>
          </w:p>
          <w:p w14:paraId="5781B117" w14:textId="4A15E2F2" w:rsidR="00134CEF" w:rsidRPr="00CE7D19" w:rsidRDefault="00134CEF" w:rsidP="00066FB2">
            <w:pPr>
              <w:jc w:val="center"/>
              <w:rPr>
                <w:rFonts w:eastAsia="Arial" w:cs="Times New Roman"/>
                <w:sz w:val="18"/>
                <w:szCs w:val="18"/>
              </w:rPr>
            </w:pPr>
          </w:p>
        </w:tc>
      </w:tr>
      <w:tr w:rsidR="00CE7D19" w14:paraId="23AB6F8D" w14:textId="77777777" w:rsidTr="005B1ED1">
        <w:tc>
          <w:tcPr>
            <w:tcW w:w="2268" w:type="dxa"/>
          </w:tcPr>
          <w:p w14:paraId="6277BA6A" w14:textId="3898CFDF" w:rsidR="00CE7D19" w:rsidRPr="00CE7D19" w:rsidRDefault="00CE7D19" w:rsidP="00CE7D19">
            <w:pPr>
              <w:jc w:val="left"/>
              <w:rPr>
                <w:rFonts w:eastAsia="Arial" w:cs="Times New Roman"/>
                <w:sz w:val="18"/>
                <w:szCs w:val="18"/>
              </w:rPr>
            </w:pPr>
            <w:r w:rsidRPr="00CE7D19">
              <w:rPr>
                <w:rFonts w:eastAsia="Arial" w:cs="Times New Roman"/>
                <w:sz w:val="18"/>
                <w:szCs w:val="18"/>
              </w:rPr>
              <w:t>5 «Неисправность»</w:t>
            </w:r>
          </w:p>
        </w:tc>
        <w:tc>
          <w:tcPr>
            <w:tcW w:w="5245" w:type="dxa"/>
          </w:tcPr>
          <w:p w14:paraId="26376B45" w14:textId="232D3EAD" w:rsidR="00CE7D19" w:rsidRPr="00CE7D19" w:rsidRDefault="00CE7D19" w:rsidP="00CE7D19">
            <w:pPr>
              <w:jc w:val="left"/>
              <w:rPr>
                <w:rFonts w:eastAsia="Arial" w:cs="Times New Roman"/>
                <w:sz w:val="18"/>
                <w:szCs w:val="18"/>
              </w:rPr>
            </w:pPr>
            <w:r w:rsidRPr="00CE7D19">
              <w:rPr>
                <w:rFonts w:eastAsia="Arial" w:cs="Times New Roman"/>
                <w:sz w:val="18"/>
                <w:szCs w:val="18"/>
              </w:rPr>
              <w:t xml:space="preserve">Обратиться в сервисный центр </w:t>
            </w:r>
            <w:r w:rsidR="00134CEF">
              <w:rPr>
                <w:rFonts w:eastAsia="Arial" w:cs="Times New Roman"/>
                <w:sz w:val="18"/>
                <w:szCs w:val="18"/>
              </w:rPr>
              <w:t xml:space="preserve">ООО </w:t>
            </w:r>
            <w:r w:rsidRPr="00CE7D19">
              <w:rPr>
                <w:rFonts w:eastAsia="Arial" w:cs="Times New Roman"/>
                <w:sz w:val="18"/>
                <w:szCs w:val="18"/>
              </w:rPr>
              <w:t>«</w:t>
            </w:r>
            <w:r w:rsidR="00134CEF">
              <w:rPr>
                <w:rFonts w:eastAsia="Arial" w:cs="Times New Roman"/>
                <w:sz w:val="18"/>
                <w:szCs w:val="18"/>
              </w:rPr>
              <w:t>Элемент</w:t>
            </w:r>
            <w:r w:rsidRPr="00CE7D19">
              <w:rPr>
                <w:rFonts w:eastAsia="Arial" w:cs="Times New Roman"/>
                <w:sz w:val="18"/>
                <w:szCs w:val="18"/>
              </w:rPr>
              <w:t>».</w:t>
            </w:r>
          </w:p>
        </w:tc>
        <w:tc>
          <w:tcPr>
            <w:tcW w:w="2404" w:type="dxa"/>
          </w:tcPr>
          <w:p w14:paraId="371B0C16" w14:textId="5039384A" w:rsidR="00CE7D19" w:rsidRPr="00CE7D19" w:rsidRDefault="00134CEF" w:rsidP="00134CEF">
            <w:pPr>
              <w:jc w:val="center"/>
              <w:rPr>
                <w:rFonts w:eastAsia="Arial" w:cs="Times New Roman"/>
                <w:sz w:val="18"/>
                <w:szCs w:val="18"/>
              </w:rPr>
            </w:pPr>
            <w:r w:rsidRPr="00CE7D19">
              <w:rPr>
                <w:rFonts w:eastAsia="Arial" w:cs="Times New Roman"/>
                <w:sz w:val="18"/>
                <w:szCs w:val="18"/>
              </w:rPr>
              <w:t xml:space="preserve">Светозвуковая индикация согласно </w:t>
            </w:r>
            <w:r>
              <w:rPr>
                <w:rFonts w:eastAsia="Arial" w:cs="Times New Roman"/>
                <w:sz w:val="18"/>
                <w:szCs w:val="18"/>
              </w:rPr>
              <w:t>п.2.2 «Индикация и коды ошибок».</w:t>
            </w:r>
          </w:p>
        </w:tc>
      </w:tr>
    </w:tbl>
    <w:p w14:paraId="1E120A9F" w14:textId="77777777" w:rsidR="001E53FF" w:rsidRPr="001E53FF" w:rsidRDefault="001E53FF" w:rsidP="001E53FF">
      <w:bookmarkStart w:id="21" w:name="_Toc77078265"/>
    </w:p>
    <w:p w14:paraId="30193E4C" w14:textId="7A648863" w:rsidR="000E31C3" w:rsidRPr="000E31C3" w:rsidRDefault="008404AF" w:rsidP="008404AF">
      <w:pPr>
        <w:pStyle w:val="10"/>
        <w:jc w:val="left"/>
      </w:pPr>
      <w:r>
        <w:t xml:space="preserve">6. </w:t>
      </w:r>
      <w:r w:rsidR="0079654C" w:rsidRPr="00421045">
        <w:t>В</w:t>
      </w:r>
      <w:r w:rsidR="00E35FC2">
        <w:t>ОЗМОЖНЫЕ НЕИСПРАВНОСТИ И МЕТОДЫ ИХ УСТРАНЕНИЯ</w:t>
      </w:r>
      <w:bookmarkEnd w:id="21"/>
      <w:r w:rsidR="0079654C" w:rsidRPr="00421045">
        <w:t xml:space="preserve"> </w:t>
      </w:r>
    </w:p>
    <w:tbl>
      <w:tblPr>
        <w:tblStyle w:val="a6"/>
        <w:tblW w:w="10207" w:type="dxa"/>
        <w:tblInd w:w="-714" w:type="dxa"/>
        <w:tblLook w:val="04A0" w:firstRow="1" w:lastRow="0" w:firstColumn="1" w:lastColumn="0" w:noHBand="0" w:noVBand="1"/>
      </w:tblPr>
      <w:tblGrid>
        <w:gridCol w:w="2836"/>
        <w:gridCol w:w="2835"/>
        <w:gridCol w:w="4536"/>
      </w:tblGrid>
      <w:tr w:rsidR="00AC73BE" w14:paraId="57570570" w14:textId="77777777" w:rsidTr="00DB2F81">
        <w:trPr>
          <w:trHeight w:val="647"/>
        </w:trPr>
        <w:tc>
          <w:tcPr>
            <w:tcW w:w="2836" w:type="dxa"/>
            <w:vAlign w:val="center"/>
          </w:tcPr>
          <w:p w14:paraId="4AE6DBD0" w14:textId="4B8E93DC" w:rsidR="00AC73BE" w:rsidRPr="008404AF" w:rsidRDefault="00AC73BE" w:rsidP="000E31C3">
            <w:pPr>
              <w:jc w:val="center"/>
              <w:rPr>
                <w:b/>
                <w:bCs/>
                <w:sz w:val="22"/>
                <w:szCs w:val="20"/>
              </w:rPr>
            </w:pPr>
            <w:r w:rsidRPr="008404AF">
              <w:rPr>
                <w:b/>
                <w:bCs/>
                <w:sz w:val="22"/>
                <w:szCs w:val="20"/>
              </w:rPr>
              <w:t>Наименование неисправности</w:t>
            </w:r>
          </w:p>
        </w:tc>
        <w:tc>
          <w:tcPr>
            <w:tcW w:w="2835" w:type="dxa"/>
            <w:vAlign w:val="center"/>
          </w:tcPr>
          <w:p w14:paraId="158B9EE5" w14:textId="3B1DEB5E" w:rsidR="00AC73BE" w:rsidRPr="008404AF" w:rsidRDefault="00AC73BE" w:rsidP="000E31C3">
            <w:pPr>
              <w:jc w:val="center"/>
              <w:rPr>
                <w:b/>
                <w:bCs/>
                <w:sz w:val="22"/>
                <w:szCs w:val="20"/>
              </w:rPr>
            </w:pPr>
            <w:r w:rsidRPr="008404AF">
              <w:rPr>
                <w:b/>
                <w:bCs/>
                <w:sz w:val="22"/>
                <w:szCs w:val="20"/>
              </w:rPr>
              <w:t>Возможная причина</w:t>
            </w:r>
          </w:p>
        </w:tc>
        <w:tc>
          <w:tcPr>
            <w:tcW w:w="4536" w:type="dxa"/>
            <w:vAlign w:val="center"/>
          </w:tcPr>
          <w:p w14:paraId="285B72FC" w14:textId="7C8FF898" w:rsidR="00AC73BE" w:rsidRPr="008404AF" w:rsidRDefault="00AC73BE" w:rsidP="000E31C3">
            <w:pPr>
              <w:jc w:val="center"/>
              <w:rPr>
                <w:b/>
                <w:bCs/>
                <w:sz w:val="22"/>
                <w:szCs w:val="20"/>
              </w:rPr>
            </w:pPr>
            <w:r w:rsidRPr="008404AF">
              <w:rPr>
                <w:b/>
                <w:bCs/>
                <w:sz w:val="22"/>
                <w:szCs w:val="20"/>
              </w:rPr>
              <w:t>Метод устранения</w:t>
            </w:r>
          </w:p>
        </w:tc>
      </w:tr>
      <w:tr w:rsidR="0043195F" w14:paraId="2BE44BEE" w14:textId="77777777" w:rsidTr="00DB2F81">
        <w:tc>
          <w:tcPr>
            <w:tcW w:w="2836" w:type="dxa"/>
            <w:vMerge w:val="restart"/>
          </w:tcPr>
          <w:p w14:paraId="40787600" w14:textId="6C1F5ADA" w:rsidR="0043195F" w:rsidRPr="000E31C3" w:rsidRDefault="0043195F" w:rsidP="008404AF">
            <w:pPr>
              <w:jc w:val="left"/>
              <w:rPr>
                <w:b/>
                <w:sz w:val="20"/>
                <w:szCs w:val="18"/>
              </w:rPr>
            </w:pPr>
            <w:r w:rsidRPr="000E31C3">
              <w:rPr>
                <w:sz w:val="20"/>
                <w:szCs w:val="18"/>
              </w:rPr>
              <w:t>Отсутствие</w:t>
            </w:r>
            <w:r w:rsidR="00DB2F81">
              <w:rPr>
                <w:sz w:val="20"/>
                <w:szCs w:val="18"/>
              </w:rPr>
              <w:t xml:space="preserve"> кратковременного</w:t>
            </w:r>
            <w:r w:rsidRPr="000E31C3">
              <w:rPr>
                <w:sz w:val="20"/>
                <w:szCs w:val="18"/>
              </w:rPr>
              <w:t xml:space="preserve"> свечения светового индикатора извещателя после включения питания</w:t>
            </w:r>
            <w:r w:rsidR="00DB2F81">
              <w:rPr>
                <w:sz w:val="20"/>
                <w:szCs w:val="18"/>
              </w:rPr>
              <w:t xml:space="preserve"> или сброса</w:t>
            </w:r>
          </w:p>
        </w:tc>
        <w:tc>
          <w:tcPr>
            <w:tcW w:w="2835" w:type="dxa"/>
          </w:tcPr>
          <w:p w14:paraId="6853AF72" w14:textId="18B8F5F5" w:rsidR="0043195F" w:rsidRPr="000E31C3" w:rsidRDefault="0043195F" w:rsidP="008404AF">
            <w:pPr>
              <w:jc w:val="left"/>
              <w:rPr>
                <w:b/>
                <w:sz w:val="20"/>
                <w:szCs w:val="18"/>
              </w:rPr>
            </w:pPr>
            <w:r w:rsidRPr="000E31C3">
              <w:rPr>
                <w:sz w:val="20"/>
                <w:szCs w:val="18"/>
              </w:rPr>
              <w:t>1.Батарея установлена неправильно.</w:t>
            </w:r>
          </w:p>
        </w:tc>
        <w:tc>
          <w:tcPr>
            <w:tcW w:w="4536" w:type="dxa"/>
          </w:tcPr>
          <w:p w14:paraId="6D7E9342" w14:textId="18624B49" w:rsidR="0043195F" w:rsidRPr="000E31C3" w:rsidRDefault="003B62BA" w:rsidP="008404AF">
            <w:pPr>
              <w:jc w:val="left"/>
              <w:rPr>
                <w:b/>
                <w:sz w:val="20"/>
                <w:szCs w:val="18"/>
              </w:rPr>
            </w:pPr>
            <w:r w:rsidRPr="000E31C3">
              <w:rPr>
                <w:sz w:val="20"/>
                <w:szCs w:val="18"/>
              </w:rPr>
              <w:t xml:space="preserve">Извлечь батарею и </w:t>
            </w:r>
            <w:r w:rsidR="005175CA" w:rsidRPr="000E31C3">
              <w:rPr>
                <w:sz w:val="20"/>
                <w:szCs w:val="18"/>
              </w:rPr>
              <w:t>установить,</w:t>
            </w:r>
            <w:r w:rsidRPr="000E31C3">
              <w:rPr>
                <w:sz w:val="20"/>
                <w:szCs w:val="18"/>
              </w:rPr>
              <w:t xml:space="preserve"> соблюдая полярность и без перекосов. </w:t>
            </w:r>
          </w:p>
        </w:tc>
      </w:tr>
      <w:tr w:rsidR="0043195F" w14:paraId="6249EB25" w14:textId="77777777" w:rsidTr="00DB2F81">
        <w:tc>
          <w:tcPr>
            <w:tcW w:w="2836" w:type="dxa"/>
            <w:vMerge/>
          </w:tcPr>
          <w:p w14:paraId="7041B429" w14:textId="77777777" w:rsidR="0043195F" w:rsidRPr="000E31C3" w:rsidRDefault="0043195F" w:rsidP="008404AF">
            <w:pPr>
              <w:jc w:val="left"/>
              <w:rPr>
                <w:b/>
                <w:sz w:val="20"/>
                <w:szCs w:val="18"/>
              </w:rPr>
            </w:pPr>
          </w:p>
        </w:tc>
        <w:tc>
          <w:tcPr>
            <w:tcW w:w="2835" w:type="dxa"/>
          </w:tcPr>
          <w:p w14:paraId="23A98CC5" w14:textId="1D60B87B" w:rsidR="0043195F" w:rsidRPr="000E31C3" w:rsidRDefault="0043195F" w:rsidP="008404AF">
            <w:pPr>
              <w:jc w:val="left"/>
              <w:rPr>
                <w:b/>
                <w:sz w:val="20"/>
                <w:szCs w:val="18"/>
              </w:rPr>
            </w:pPr>
            <w:r w:rsidRPr="000E31C3">
              <w:rPr>
                <w:sz w:val="20"/>
                <w:szCs w:val="18"/>
              </w:rPr>
              <w:t>2. Батарея разряжена.</w:t>
            </w:r>
          </w:p>
        </w:tc>
        <w:tc>
          <w:tcPr>
            <w:tcW w:w="4536" w:type="dxa"/>
          </w:tcPr>
          <w:p w14:paraId="3A8A2F6B" w14:textId="29DBF9D4" w:rsidR="0043195F" w:rsidRPr="000E31C3" w:rsidRDefault="00161535" w:rsidP="008404AF">
            <w:pPr>
              <w:jc w:val="left"/>
              <w:rPr>
                <w:b/>
                <w:sz w:val="20"/>
                <w:szCs w:val="18"/>
              </w:rPr>
            </w:pPr>
            <w:r w:rsidRPr="000E31C3">
              <w:rPr>
                <w:sz w:val="20"/>
                <w:szCs w:val="18"/>
              </w:rPr>
              <w:t>Установить новую батарею.</w:t>
            </w:r>
          </w:p>
        </w:tc>
      </w:tr>
      <w:tr w:rsidR="00DB2F81" w14:paraId="1BBB8342" w14:textId="77777777" w:rsidTr="00DB2F81">
        <w:tc>
          <w:tcPr>
            <w:tcW w:w="2836" w:type="dxa"/>
            <w:vMerge w:val="restart"/>
            <w:vAlign w:val="center"/>
          </w:tcPr>
          <w:p w14:paraId="48CECB06" w14:textId="1F7D9F8B" w:rsidR="00DB2F81" w:rsidRPr="000E31C3" w:rsidRDefault="00DB2F81" w:rsidP="008404AF">
            <w:pPr>
              <w:jc w:val="left"/>
              <w:rPr>
                <w:b/>
                <w:sz w:val="20"/>
                <w:szCs w:val="18"/>
              </w:rPr>
            </w:pPr>
            <w:r>
              <w:rPr>
                <w:sz w:val="20"/>
                <w:szCs w:val="18"/>
              </w:rPr>
              <w:t xml:space="preserve">При ручном запросе конфигурации датчика не приходит </w:t>
            </w:r>
            <w:r>
              <w:rPr>
                <w:sz w:val="20"/>
                <w:szCs w:val="18"/>
                <w:lang w:val="en-US"/>
              </w:rPr>
              <w:t>SMS</w:t>
            </w:r>
            <w:r w:rsidRPr="00DD25A2">
              <w:rPr>
                <w:sz w:val="20"/>
                <w:szCs w:val="18"/>
              </w:rPr>
              <w:t xml:space="preserve"> </w:t>
            </w:r>
            <w:r>
              <w:rPr>
                <w:sz w:val="20"/>
                <w:szCs w:val="18"/>
              </w:rPr>
              <w:t>сообщение с параметрами</w:t>
            </w:r>
            <w:r w:rsidRPr="000E31C3">
              <w:rPr>
                <w:sz w:val="20"/>
                <w:szCs w:val="18"/>
              </w:rPr>
              <w:t xml:space="preserve">  </w:t>
            </w:r>
          </w:p>
        </w:tc>
        <w:tc>
          <w:tcPr>
            <w:tcW w:w="2835" w:type="dxa"/>
          </w:tcPr>
          <w:p w14:paraId="404F8430" w14:textId="33EB728F" w:rsidR="00DB2F81" w:rsidRPr="000E31C3" w:rsidRDefault="00DB2F81" w:rsidP="008404AF">
            <w:pPr>
              <w:jc w:val="left"/>
              <w:rPr>
                <w:b/>
                <w:sz w:val="20"/>
                <w:szCs w:val="18"/>
              </w:rPr>
            </w:pPr>
            <w:r w:rsidRPr="000E31C3">
              <w:rPr>
                <w:sz w:val="20"/>
                <w:szCs w:val="18"/>
              </w:rPr>
              <w:t>1.</w:t>
            </w:r>
            <w:r w:rsidRPr="000E31C3">
              <w:rPr>
                <w:sz w:val="20"/>
                <w:szCs w:val="18"/>
                <w:lang w:val="en-US"/>
              </w:rPr>
              <w:t xml:space="preserve">SIM </w:t>
            </w:r>
            <w:r w:rsidRPr="000E31C3">
              <w:rPr>
                <w:sz w:val="20"/>
                <w:szCs w:val="18"/>
              </w:rPr>
              <w:t>карта не установлена.</w:t>
            </w:r>
          </w:p>
        </w:tc>
        <w:tc>
          <w:tcPr>
            <w:tcW w:w="4536" w:type="dxa"/>
          </w:tcPr>
          <w:p w14:paraId="458F0B91" w14:textId="1B598F33" w:rsidR="00DB2F81" w:rsidRPr="000E31C3" w:rsidRDefault="00DB2F81" w:rsidP="008404AF">
            <w:pPr>
              <w:jc w:val="left"/>
              <w:rPr>
                <w:b/>
                <w:sz w:val="20"/>
                <w:szCs w:val="18"/>
              </w:rPr>
            </w:pPr>
            <w:r w:rsidRPr="000E31C3">
              <w:rPr>
                <w:sz w:val="20"/>
                <w:szCs w:val="18"/>
              </w:rPr>
              <w:t xml:space="preserve">Проверить наличие </w:t>
            </w:r>
            <w:r w:rsidRPr="000E31C3">
              <w:rPr>
                <w:sz w:val="20"/>
                <w:szCs w:val="18"/>
                <w:lang w:val="en-US"/>
              </w:rPr>
              <w:t xml:space="preserve">SIM </w:t>
            </w:r>
            <w:r w:rsidRPr="000E31C3">
              <w:rPr>
                <w:sz w:val="20"/>
                <w:szCs w:val="18"/>
              </w:rPr>
              <w:t>карты.</w:t>
            </w:r>
          </w:p>
        </w:tc>
      </w:tr>
      <w:tr w:rsidR="00DB2F81" w14:paraId="30FB4A65" w14:textId="77777777" w:rsidTr="00DB2F81">
        <w:tc>
          <w:tcPr>
            <w:tcW w:w="2836" w:type="dxa"/>
            <w:vMerge/>
          </w:tcPr>
          <w:p w14:paraId="03A73CB1" w14:textId="77777777" w:rsidR="00DB2F81" w:rsidRPr="000E31C3" w:rsidRDefault="00DB2F81" w:rsidP="008404AF">
            <w:pPr>
              <w:jc w:val="left"/>
              <w:rPr>
                <w:b/>
                <w:sz w:val="20"/>
                <w:szCs w:val="18"/>
              </w:rPr>
            </w:pPr>
          </w:p>
        </w:tc>
        <w:tc>
          <w:tcPr>
            <w:tcW w:w="2835" w:type="dxa"/>
          </w:tcPr>
          <w:p w14:paraId="41D0113E" w14:textId="531FC8D3" w:rsidR="00DB2F81" w:rsidRPr="000E31C3" w:rsidRDefault="00DB2F81" w:rsidP="008404AF">
            <w:pPr>
              <w:jc w:val="left"/>
              <w:rPr>
                <w:b/>
                <w:sz w:val="20"/>
                <w:szCs w:val="18"/>
              </w:rPr>
            </w:pPr>
            <w:r w:rsidRPr="000E31C3">
              <w:rPr>
                <w:sz w:val="20"/>
                <w:szCs w:val="18"/>
              </w:rPr>
              <w:t>2.</w:t>
            </w:r>
            <w:r w:rsidRPr="000E31C3">
              <w:rPr>
                <w:sz w:val="20"/>
                <w:szCs w:val="18"/>
                <w:lang w:val="en-US"/>
              </w:rPr>
              <w:t>SIM</w:t>
            </w:r>
            <w:r w:rsidRPr="000E31C3">
              <w:rPr>
                <w:sz w:val="20"/>
                <w:szCs w:val="18"/>
              </w:rPr>
              <w:t xml:space="preserve"> карта установлена неправильно.</w:t>
            </w:r>
          </w:p>
        </w:tc>
        <w:tc>
          <w:tcPr>
            <w:tcW w:w="4536" w:type="dxa"/>
          </w:tcPr>
          <w:p w14:paraId="6632412D" w14:textId="7A0F7F38" w:rsidR="00DB2F81" w:rsidRPr="000E31C3" w:rsidRDefault="00DB2F81" w:rsidP="008404AF">
            <w:pPr>
              <w:jc w:val="left"/>
              <w:rPr>
                <w:b/>
                <w:sz w:val="20"/>
                <w:szCs w:val="18"/>
              </w:rPr>
            </w:pPr>
            <w:r w:rsidRPr="000E31C3">
              <w:rPr>
                <w:sz w:val="20"/>
                <w:szCs w:val="18"/>
              </w:rPr>
              <w:t xml:space="preserve">Переустановить </w:t>
            </w:r>
            <w:r w:rsidRPr="000E31C3">
              <w:rPr>
                <w:sz w:val="20"/>
                <w:szCs w:val="18"/>
                <w:lang w:val="en-US"/>
              </w:rPr>
              <w:t>SIM</w:t>
            </w:r>
            <w:r w:rsidRPr="000E31C3">
              <w:rPr>
                <w:sz w:val="20"/>
                <w:szCs w:val="18"/>
              </w:rPr>
              <w:t xml:space="preserve"> карту (см. рис. 3).</w:t>
            </w:r>
          </w:p>
        </w:tc>
      </w:tr>
      <w:tr w:rsidR="00DB2F81" w14:paraId="419F2050" w14:textId="77777777" w:rsidTr="00DB2F81">
        <w:tc>
          <w:tcPr>
            <w:tcW w:w="2836" w:type="dxa"/>
            <w:vMerge/>
          </w:tcPr>
          <w:p w14:paraId="3361BF83" w14:textId="77777777" w:rsidR="00DB2F81" w:rsidRPr="000E31C3" w:rsidRDefault="00DB2F81" w:rsidP="008404AF">
            <w:pPr>
              <w:jc w:val="left"/>
              <w:rPr>
                <w:b/>
                <w:sz w:val="20"/>
                <w:szCs w:val="18"/>
              </w:rPr>
            </w:pPr>
          </w:p>
        </w:tc>
        <w:tc>
          <w:tcPr>
            <w:tcW w:w="2835" w:type="dxa"/>
          </w:tcPr>
          <w:p w14:paraId="47FCCE9E" w14:textId="455C8F09" w:rsidR="00DB2F81" w:rsidRPr="000E31C3" w:rsidRDefault="00DB2F81" w:rsidP="008404AF">
            <w:pPr>
              <w:jc w:val="left"/>
              <w:rPr>
                <w:b/>
                <w:sz w:val="20"/>
                <w:szCs w:val="18"/>
              </w:rPr>
            </w:pPr>
            <w:r w:rsidRPr="000E31C3">
              <w:rPr>
                <w:sz w:val="20"/>
                <w:szCs w:val="18"/>
              </w:rPr>
              <w:t>3.</w:t>
            </w:r>
            <w:r w:rsidRPr="000E31C3">
              <w:rPr>
                <w:sz w:val="20"/>
                <w:szCs w:val="18"/>
                <w:lang w:val="en-US"/>
              </w:rPr>
              <w:t>SIM</w:t>
            </w:r>
            <w:r w:rsidRPr="000E31C3">
              <w:rPr>
                <w:sz w:val="20"/>
                <w:szCs w:val="18"/>
              </w:rPr>
              <w:t xml:space="preserve"> карта заблокирована </w:t>
            </w:r>
            <w:r w:rsidRPr="000E31C3">
              <w:rPr>
                <w:sz w:val="20"/>
                <w:szCs w:val="18"/>
                <w:lang w:val="en-US"/>
              </w:rPr>
              <w:t>PIN</w:t>
            </w:r>
            <w:r w:rsidRPr="000E31C3">
              <w:rPr>
                <w:sz w:val="20"/>
                <w:szCs w:val="18"/>
              </w:rPr>
              <w:t xml:space="preserve"> кодом.</w:t>
            </w:r>
          </w:p>
        </w:tc>
        <w:tc>
          <w:tcPr>
            <w:tcW w:w="4536" w:type="dxa"/>
          </w:tcPr>
          <w:p w14:paraId="488F6EEC" w14:textId="3939E77B" w:rsidR="00DB2F81" w:rsidRPr="000E31C3" w:rsidRDefault="00DB2F81" w:rsidP="008404AF">
            <w:pPr>
              <w:jc w:val="left"/>
              <w:rPr>
                <w:b/>
                <w:sz w:val="20"/>
                <w:szCs w:val="18"/>
              </w:rPr>
            </w:pPr>
            <w:r w:rsidRPr="000E31C3">
              <w:rPr>
                <w:sz w:val="20"/>
                <w:szCs w:val="18"/>
              </w:rPr>
              <w:t xml:space="preserve">Отключить запрос </w:t>
            </w:r>
            <w:r w:rsidRPr="000E31C3">
              <w:rPr>
                <w:sz w:val="20"/>
                <w:szCs w:val="18"/>
                <w:lang w:val="en-US"/>
              </w:rPr>
              <w:t>PIN</w:t>
            </w:r>
            <w:r w:rsidRPr="000E31C3">
              <w:rPr>
                <w:sz w:val="20"/>
                <w:szCs w:val="18"/>
              </w:rPr>
              <w:t xml:space="preserve"> кода </w:t>
            </w:r>
            <w:r w:rsidRPr="000E31C3">
              <w:rPr>
                <w:sz w:val="20"/>
                <w:szCs w:val="18"/>
                <w:lang w:val="en-US"/>
              </w:rPr>
              <w:t>SIM</w:t>
            </w:r>
            <w:r w:rsidRPr="000E31C3">
              <w:rPr>
                <w:sz w:val="20"/>
                <w:szCs w:val="18"/>
              </w:rPr>
              <w:t xml:space="preserve"> карты при помощи телефона </w:t>
            </w:r>
            <w:r w:rsidRPr="000E31C3">
              <w:rPr>
                <w:sz w:val="20"/>
                <w:szCs w:val="18"/>
                <w:lang w:val="en-US"/>
              </w:rPr>
              <w:t>GSM</w:t>
            </w:r>
            <w:r w:rsidRPr="000E31C3">
              <w:rPr>
                <w:sz w:val="20"/>
                <w:szCs w:val="18"/>
              </w:rPr>
              <w:t>.</w:t>
            </w:r>
          </w:p>
        </w:tc>
      </w:tr>
      <w:tr w:rsidR="00DB2F81" w14:paraId="6D49C065" w14:textId="77777777" w:rsidTr="00DB2F81">
        <w:tc>
          <w:tcPr>
            <w:tcW w:w="2836" w:type="dxa"/>
            <w:vMerge/>
          </w:tcPr>
          <w:p w14:paraId="10A768F8" w14:textId="77777777" w:rsidR="00DB2F81" w:rsidRPr="000E31C3" w:rsidRDefault="00DB2F81" w:rsidP="008404AF">
            <w:pPr>
              <w:jc w:val="left"/>
              <w:rPr>
                <w:b/>
                <w:sz w:val="20"/>
                <w:szCs w:val="18"/>
              </w:rPr>
            </w:pPr>
          </w:p>
        </w:tc>
        <w:tc>
          <w:tcPr>
            <w:tcW w:w="2835" w:type="dxa"/>
          </w:tcPr>
          <w:p w14:paraId="0172A5A6" w14:textId="04D48B53" w:rsidR="00DB2F81" w:rsidRPr="000E31C3" w:rsidRDefault="00DB2F81" w:rsidP="008404AF">
            <w:pPr>
              <w:jc w:val="left"/>
              <w:rPr>
                <w:b/>
                <w:sz w:val="20"/>
                <w:szCs w:val="18"/>
              </w:rPr>
            </w:pPr>
            <w:r w:rsidRPr="000E31C3">
              <w:rPr>
                <w:sz w:val="20"/>
                <w:szCs w:val="18"/>
              </w:rPr>
              <w:t xml:space="preserve">4.Недоступна сеть </w:t>
            </w:r>
            <w:r w:rsidRPr="000E31C3">
              <w:rPr>
                <w:sz w:val="20"/>
                <w:szCs w:val="18"/>
                <w:lang w:val="en-US"/>
              </w:rPr>
              <w:t>GSM</w:t>
            </w:r>
            <w:r w:rsidRPr="000E31C3">
              <w:rPr>
                <w:sz w:val="20"/>
                <w:szCs w:val="18"/>
              </w:rPr>
              <w:t>.</w:t>
            </w:r>
          </w:p>
        </w:tc>
        <w:tc>
          <w:tcPr>
            <w:tcW w:w="4536" w:type="dxa"/>
          </w:tcPr>
          <w:p w14:paraId="2038BB03" w14:textId="77777777" w:rsidR="00DB2F81" w:rsidRDefault="00DB2F81" w:rsidP="008404AF">
            <w:pPr>
              <w:jc w:val="left"/>
              <w:rPr>
                <w:sz w:val="20"/>
                <w:szCs w:val="18"/>
              </w:rPr>
            </w:pPr>
            <w:r>
              <w:rPr>
                <w:sz w:val="20"/>
                <w:szCs w:val="18"/>
              </w:rPr>
              <w:t xml:space="preserve">Действовать в зависимости от причины отсутствия сети: </w:t>
            </w:r>
          </w:p>
          <w:p w14:paraId="1583CE8A" w14:textId="77E5C8EE" w:rsidR="00DB2F81" w:rsidRPr="008404AF" w:rsidRDefault="00DB2F81" w:rsidP="008404AF">
            <w:pPr>
              <w:jc w:val="left"/>
              <w:rPr>
                <w:sz w:val="20"/>
                <w:szCs w:val="18"/>
              </w:rPr>
            </w:pPr>
            <w:r>
              <w:rPr>
                <w:sz w:val="20"/>
                <w:szCs w:val="18"/>
              </w:rPr>
              <w:t xml:space="preserve">- </w:t>
            </w:r>
            <w:r w:rsidRPr="000E31C3">
              <w:rPr>
                <w:sz w:val="20"/>
                <w:szCs w:val="18"/>
              </w:rPr>
              <w:t>Переместить извещатель внутри охраняемого помещения</w:t>
            </w:r>
            <w:r>
              <w:rPr>
                <w:sz w:val="20"/>
                <w:szCs w:val="18"/>
              </w:rPr>
              <w:t xml:space="preserve"> в место с надежным доступом к сети </w:t>
            </w:r>
            <w:r>
              <w:rPr>
                <w:sz w:val="20"/>
                <w:szCs w:val="18"/>
                <w:lang w:val="en-US"/>
              </w:rPr>
              <w:t>GSM</w:t>
            </w:r>
            <w:r w:rsidRPr="008404AF">
              <w:rPr>
                <w:sz w:val="20"/>
                <w:szCs w:val="18"/>
              </w:rPr>
              <w:t xml:space="preserve"> (</w:t>
            </w:r>
            <w:r>
              <w:rPr>
                <w:sz w:val="20"/>
                <w:szCs w:val="18"/>
              </w:rPr>
              <w:t>соблюдая правила установки 4.2</w:t>
            </w:r>
            <w:r w:rsidRPr="008404AF">
              <w:rPr>
                <w:sz w:val="20"/>
                <w:szCs w:val="18"/>
              </w:rPr>
              <w:t>)</w:t>
            </w:r>
            <w:r w:rsidRPr="000E31C3">
              <w:rPr>
                <w:sz w:val="20"/>
                <w:szCs w:val="18"/>
              </w:rPr>
              <w:t>.</w:t>
            </w:r>
          </w:p>
          <w:p w14:paraId="26498395" w14:textId="4EBE5C3F" w:rsidR="00DB2F81" w:rsidRPr="000E31C3" w:rsidRDefault="00DB2F81" w:rsidP="008404AF">
            <w:pPr>
              <w:jc w:val="left"/>
              <w:rPr>
                <w:sz w:val="20"/>
                <w:szCs w:val="18"/>
              </w:rPr>
            </w:pPr>
            <w:r>
              <w:rPr>
                <w:sz w:val="20"/>
                <w:szCs w:val="18"/>
              </w:rPr>
              <w:t xml:space="preserve">- </w:t>
            </w:r>
            <w:r w:rsidRPr="000E31C3">
              <w:rPr>
                <w:sz w:val="20"/>
                <w:szCs w:val="18"/>
              </w:rPr>
              <w:t>Сменить оператора сотовой связи.</w:t>
            </w:r>
          </w:p>
        </w:tc>
      </w:tr>
      <w:tr w:rsidR="008404AF" w14:paraId="66B2EA4F" w14:textId="77777777" w:rsidTr="00DB2F81">
        <w:tc>
          <w:tcPr>
            <w:tcW w:w="2836" w:type="dxa"/>
          </w:tcPr>
          <w:p w14:paraId="165CAAC6" w14:textId="111E5BF9" w:rsidR="008404AF" w:rsidRPr="000E31C3" w:rsidRDefault="00DB2F81" w:rsidP="008404AF">
            <w:pPr>
              <w:jc w:val="left"/>
              <w:rPr>
                <w:b/>
                <w:sz w:val="20"/>
                <w:szCs w:val="18"/>
              </w:rPr>
            </w:pPr>
            <w:r w:rsidRPr="001E53FF">
              <w:rPr>
                <w:sz w:val="20"/>
                <w:szCs w:val="20"/>
              </w:rPr>
              <w:t>В режиме программирования не горит зеленый светодиод</w:t>
            </w:r>
          </w:p>
        </w:tc>
        <w:tc>
          <w:tcPr>
            <w:tcW w:w="2835" w:type="dxa"/>
          </w:tcPr>
          <w:p w14:paraId="7C101CC2" w14:textId="3D048B6D" w:rsidR="008404AF" w:rsidRPr="00DB2F81" w:rsidRDefault="00DB2F81" w:rsidP="00DB2F81">
            <w:pPr>
              <w:jc w:val="left"/>
              <w:rPr>
                <w:sz w:val="20"/>
                <w:szCs w:val="20"/>
              </w:rPr>
            </w:pPr>
            <w:r>
              <w:rPr>
                <w:sz w:val="20"/>
                <w:szCs w:val="20"/>
              </w:rPr>
              <w:t xml:space="preserve">Не запускается </w:t>
            </w:r>
            <w:r>
              <w:rPr>
                <w:sz w:val="20"/>
                <w:szCs w:val="20"/>
                <w:lang w:val="en-US"/>
              </w:rPr>
              <w:t xml:space="preserve">GSM </w:t>
            </w:r>
            <w:r>
              <w:rPr>
                <w:sz w:val="20"/>
                <w:szCs w:val="20"/>
              </w:rPr>
              <w:t>модуль</w:t>
            </w:r>
          </w:p>
        </w:tc>
        <w:tc>
          <w:tcPr>
            <w:tcW w:w="4536" w:type="dxa"/>
          </w:tcPr>
          <w:p w14:paraId="112C2C79" w14:textId="192C1E61" w:rsidR="008404AF" w:rsidRPr="001E53FF" w:rsidRDefault="008404AF" w:rsidP="008404AF">
            <w:pPr>
              <w:jc w:val="left"/>
              <w:rPr>
                <w:sz w:val="20"/>
                <w:szCs w:val="20"/>
              </w:rPr>
            </w:pPr>
            <w:r w:rsidRPr="001E53FF">
              <w:rPr>
                <w:rFonts w:eastAsia="Arial" w:cs="Times New Roman"/>
                <w:sz w:val="20"/>
                <w:szCs w:val="20"/>
              </w:rPr>
              <w:t>Обратиться в сервисный центр ООО «Элемент».</w:t>
            </w:r>
          </w:p>
        </w:tc>
      </w:tr>
      <w:tr w:rsidR="00DB2F81" w14:paraId="7D8FA406" w14:textId="77777777" w:rsidTr="00DB2F81">
        <w:tc>
          <w:tcPr>
            <w:tcW w:w="2836" w:type="dxa"/>
          </w:tcPr>
          <w:p w14:paraId="1B1F5C87" w14:textId="6B0F74C2" w:rsidR="00DB2F81" w:rsidRPr="001E53FF" w:rsidRDefault="00DB2F81" w:rsidP="008404AF">
            <w:pPr>
              <w:jc w:val="left"/>
              <w:rPr>
                <w:sz w:val="20"/>
                <w:szCs w:val="20"/>
              </w:rPr>
            </w:pPr>
            <w:r>
              <w:rPr>
                <w:sz w:val="20"/>
                <w:szCs w:val="20"/>
              </w:rPr>
              <w:t>В режиме программирования желтый светодиод непрерывно мигает и не переходит к непрерывному свечению</w:t>
            </w:r>
          </w:p>
        </w:tc>
        <w:tc>
          <w:tcPr>
            <w:tcW w:w="2835" w:type="dxa"/>
          </w:tcPr>
          <w:p w14:paraId="1D2D6B28" w14:textId="46CADDC0" w:rsidR="00DB2F81" w:rsidRPr="00DB2F81" w:rsidRDefault="00DB2F81" w:rsidP="00DB2F81">
            <w:pPr>
              <w:jc w:val="left"/>
              <w:rPr>
                <w:sz w:val="20"/>
                <w:szCs w:val="20"/>
              </w:rPr>
            </w:pPr>
            <w:r>
              <w:rPr>
                <w:sz w:val="20"/>
                <w:szCs w:val="20"/>
              </w:rPr>
              <w:t xml:space="preserve">Ошибка </w:t>
            </w:r>
            <w:r>
              <w:rPr>
                <w:sz w:val="20"/>
                <w:szCs w:val="20"/>
                <w:lang w:val="en-US"/>
              </w:rPr>
              <w:t>SIM</w:t>
            </w:r>
            <w:r w:rsidRPr="00DB2F81">
              <w:rPr>
                <w:sz w:val="20"/>
                <w:szCs w:val="20"/>
              </w:rPr>
              <w:t xml:space="preserve"> </w:t>
            </w:r>
            <w:r>
              <w:rPr>
                <w:sz w:val="20"/>
                <w:szCs w:val="20"/>
              </w:rPr>
              <w:t xml:space="preserve">карты. Извещатель не может зарегистрироваться в сети. </w:t>
            </w:r>
          </w:p>
        </w:tc>
        <w:tc>
          <w:tcPr>
            <w:tcW w:w="4536" w:type="dxa"/>
          </w:tcPr>
          <w:p w14:paraId="4F12CC99" w14:textId="63AF3F28" w:rsidR="00DB2F81" w:rsidRPr="00DB2F81" w:rsidRDefault="00DB2F81" w:rsidP="00DB2F81">
            <w:pPr>
              <w:jc w:val="left"/>
              <w:rPr>
                <w:rFonts w:eastAsia="Arial" w:cs="Times New Roman"/>
                <w:sz w:val="20"/>
                <w:szCs w:val="20"/>
              </w:rPr>
            </w:pPr>
            <w:r>
              <w:rPr>
                <w:rFonts w:eastAsia="Arial" w:cs="Times New Roman"/>
                <w:sz w:val="20"/>
                <w:szCs w:val="20"/>
              </w:rPr>
              <w:t xml:space="preserve">- </w:t>
            </w:r>
            <w:r w:rsidRPr="00DB2F81">
              <w:rPr>
                <w:rFonts w:eastAsia="Arial" w:cs="Times New Roman"/>
                <w:sz w:val="20"/>
                <w:szCs w:val="20"/>
              </w:rPr>
              <w:t xml:space="preserve">Переустановить </w:t>
            </w:r>
            <w:r w:rsidRPr="00DB2F81">
              <w:rPr>
                <w:rFonts w:eastAsia="Arial" w:cs="Times New Roman"/>
                <w:sz w:val="20"/>
                <w:szCs w:val="20"/>
                <w:lang w:val="en-US"/>
              </w:rPr>
              <w:t>SIM</w:t>
            </w:r>
            <w:r w:rsidRPr="00DB2F81">
              <w:rPr>
                <w:rFonts w:eastAsia="Arial" w:cs="Times New Roman"/>
                <w:sz w:val="20"/>
                <w:szCs w:val="20"/>
              </w:rPr>
              <w:t xml:space="preserve"> карты</w:t>
            </w:r>
            <w:r>
              <w:rPr>
                <w:rFonts w:eastAsia="Arial" w:cs="Times New Roman"/>
                <w:sz w:val="20"/>
                <w:szCs w:val="20"/>
              </w:rPr>
              <w:t>;</w:t>
            </w:r>
          </w:p>
          <w:p w14:paraId="7B18FD55" w14:textId="5516BD64" w:rsidR="00DB2F81" w:rsidRPr="00DB2F81" w:rsidRDefault="00DB2F81" w:rsidP="00DB2F81">
            <w:pPr>
              <w:jc w:val="left"/>
              <w:rPr>
                <w:rFonts w:eastAsia="Arial" w:cs="Times New Roman"/>
                <w:sz w:val="20"/>
                <w:szCs w:val="20"/>
              </w:rPr>
            </w:pPr>
            <w:r>
              <w:rPr>
                <w:rFonts w:eastAsia="Arial" w:cs="Times New Roman"/>
                <w:sz w:val="20"/>
                <w:szCs w:val="20"/>
              </w:rPr>
              <w:t xml:space="preserve">- </w:t>
            </w:r>
            <w:r w:rsidRPr="00DB2F81">
              <w:rPr>
                <w:rFonts w:eastAsia="Arial" w:cs="Times New Roman"/>
                <w:sz w:val="20"/>
                <w:szCs w:val="20"/>
              </w:rPr>
              <w:t xml:space="preserve">Отключить </w:t>
            </w:r>
            <w:r w:rsidRPr="00DB2F81">
              <w:rPr>
                <w:rFonts w:eastAsia="Arial" w:cs="Times New Roman"/>
                <w:sz w:val="20"/>
                <w:szCs w:val="20"/>
                <w:lang w:val="en-US"/>
              </w:rPr>
              <w:t>PIN</w:t>
            </w:r>
            <w:r w:rsidRPr="00DB2F81">
              <w:rPr>
                <w:rFonts w:eastAsia="Arial" w:cs="Times New Roman"/>
                <w:sz w:val="20"/>
                <w:szCs w:val="20"/>
              </w:rPr>
              <w:t xml:space="preserve"> код </w:t>
            </w:r>
            <w:r w:rsidRPr="00DB2F81">
              <w:rPr>
                <w:rFonts w:eastAsia="Arial" w:cs="Times New Roman"/>
                <w:sz w:val="20"/>
                <w:szCs w:val="20"/>
                <w:lang w:val="en-US"/>
              </w:rPr>
              <w:t>SIM</w:t>
            </w:r>
            <w:r w:rsidRPr="00DB2F81">
              <w:rPr>
                <w:rFonts w:eastAsia="Arial" w:cs="Times New Roman"/>
                <w:sz w:val="20"/>
                <w:szCs w:val="20"/>
              </w:rPr>
              <w:t xml:space="preserve"> карты</w:t>
            </w:r>
            <w:r>
              <w:rPr>
                <w:rFonts w:eastAsia="Arial" w:cs="Times New Roman"/>
                <w:sz w:val="20"/>
                <w:szCs w:val="20"/>
              </w:rPr>
              <w:t>;</w:t>
            </w:r>
          </w:p>
          <w:p w14:paraId="72749546" w14:textId="646C99B1" w:rsidR="00DB2F81" w:rsidRPr="00DB2F81" w:rsidRDefault="00DB2F81" w:rsidP="00DB2F81">
            <w:pPr>
              <w:jc w:val="left"/>
              <w:rPr>
                <w:rFonts w:eastAsia="Arial" w:cs="Times New Roman"/>
                <w:sz w:val="20"/>
                <w:szCs w:val="20"/>
              </w:rPr>
            </w:pPr>
            <w:r>
              <w:rPr>
                <w:rFonts w:eastAsia="Arial" w:cs="Times New Roman"/>
                <w:sz w:val="20"/>
                <w:szCs w:val="20"/>
              </w:rPr>
              <w:t xml:space="preserve">- </w:t>
            </w:r>
            <w:r w:rsidRPr="00DB2F81">
              <w:rPr>
                <w:rFonts w:eastAsia="Arial" w:cs="Times New Roman"/>
                <w:sz w:val="20"/>
                <w:szCs w:val="20"/>
              </w:rPr>
              <w:t xml:space="preserve">Сменить </w:t>
            </w:r>
            <w:r w:rsidRPr="00DB2F81">
              <w:rPr>
                <w:rFonts w:eastAsia="Arial" w:cs="Times New Roman"/>
                <w:sz w:val="20"/>
                <w:szCs w:val="20"/>
                <w:lang w:val="en-US"/>
              </w:rPr>
              <w:t xml:space="preserve">SIM </w:t>
            </w:r>
            <w:r w:rsidRPr="00DB2F81">
              <w:rPr>
                <w:rFonts w:eastAsia="Arial" w:cs="Times New Roman"/>
                <w:sz w:val="20"/>
                <w:szCs w:val="20"/>
              </w:rPr>
              <w:t>карту</w:t>
            </w:r>
            <w:r>
              <w:rPr>
                <w:rFonts w:eastAsia="Arial" w:cs="Times New Roman"/>
                <w:sz w:val="20"/>
                <w:szCs w:val="20"/>
              </w:rPr>
              <w:t>;</w:t>
            </w:r>
          </w:p>
        </w:tc>
      </w:tr>
    </w:tbl>
    <w:p w14:paraId="21F381B6" w14:textId="4E40A0B5" w:rsidR="0079654C" w:rsidRPr="00421045" w:rsidRDefault="00C92055" w:rsidP="0079654C">
      <w:pPr>
        <w:pStyle w:val="10"/>
      </w:pPr>
      <w:bookmarkStart w:id="22" w:name="_Toc77078266"/>
      <w:r>
        <w:t>7</w:t>
      </w:r>
      <w:r w:rsidR="0079654C">
        <w:t xml:space="preserve"> </w:t>
      </w:r>
      <w:r w:rsidR="0079654C" w:rsidRPr="00421045">
        <w:t>О</w:t>
      </w:r>
      <w:r w:rsidR="00E35FC2">
        <w:t>ГРАНИЧЕННАЯ ГАРАНТИЯ</w:t>
      </w:r>
      <w:bookmarkEnd w:id="22"/>
      <w:r w:rsidR="0079654C" w:rsidRPr="00421045">
        <w:t xml:space="preserve"> </w:t>
      </w:r>
    </w:p>
    <w:p w14:paraId="19CC770E" w14:textId="77777777" w:rsidR="00DB1EE8" w:rsidRPr="00E07712" w:rsidRDefault="00DB1EE8" w:rsidP="009857E9">
      <w:pPr>
        <w:spacing w:line="240" w:lineRule="auto"/>
        <w:ind w:left="9" w:firstLine="556"/>
        <w:rPr>
          <w:rFonts w:cs="Times New Roman"/>
          <w:szCs w:val="24"/>
        </w:rPr>
      </w:pPr>
      <w:r w:rsidRPr="00E07712">
        <w:rPr>
          <w:rFonts w:eastAsia="Arial" w:cs="Times New Roman"/>
          <w:szCs w:val="24"/>
        </w:rPr>
        <w:t>Производитель данного устройства несет ответственность за его работу только в рамках гарантийных обязательств.</w:t>
      </w:r>
    </w:p>
    <w:p w14:paraId="1FEFB3D5" w14:textId="315E56A9" w:rsidR="00DB1EE8" w:rsidRPr="00E07712" w:rsidRDefault="00DB1EE8" w:rsidP="009857E9">
      <w:pPr>
        <w:spacing w:line="240" w:lineRule="auto"/>
        <w:ind w:left="9" w:firstLine="556"/>
        <w:rPr>
          <w:rFonts w:cs="Times New Roman"/>
          <w:szCs w:val="24"/>
        </w:rPr>
      </w:pPr>
      <w:r w:rsidRPr="00E07712">
        <w:rPr>
          <w:rFonts w:eastAsia="Arial" w:cs="Times New Roman"/>
          <w:szCs w:val="24"/>
        </w:rPr>
        <w:t>Производитель не несет ответственность за неисправности, вызванные качеством подключения, монтажа, сервиса сотового оператора и т.п.</w:t>
      </w:r>
    </w:p>
    <w:p w14:paraId="3336FCF4" w14:textId="77777777" w:rsidR="00DB1EE8" w:rsidRPr="00E07712" w:rsidRDefault="00DB1EE8" w:rsidP="009857E9">
      <w:pPr>
        <w:spacing w:line="240" w:lineRule="auto"/>
        <w:ind w:left="9" w:firstLine="556"/>
        <w:rPr>
          <w:rFonts w:cs="Times New Roman"/>
          <w:szCs w:val="24"/>
        </w:rPr>
      </w:pPr>
      <w:r w:rsidRPr="00E07712">
        <w:rPr>
          <w:rFonts w:eastAsia="Arial" w:cs="Times New Roman"/>
          <w:szCs w:val="24"/>
        </w:rPr>
        <w:t>Производитель не несет ответственности за любой ущерб, возникший от использования устройства, как для его владельца, так и для третьих лиц в следующих случаях:</w:t>
      </w:r>
    </w:p>
    <w:p w14:paraId="2206F561" w14:textId="2A7EF293" w:rsidR="00DB1EE8" w:rsidRPr="00E07712" w:rsidRDefault="0058503D" w:rsidP="009857E9">
      <w:pPr>
        <w:tabs>
          <w:tab w:val="left" w:pos="559"/>
        </w:tabs>
        <w:spacing w:line="240" w:lineRule="auto"/>
        <w:ind w:left="428" w:firstLine="556"/>
        <w:jc w:val="left"/>
        <w:rPr>
          <w:rFonts w:eastAsia="Arial" w:cs="Times New Roman"/>
          <w:szCs w:val="24"/>
        </w:rPr>
      </w:pPr>
      <w:r w:rsidRPr="00E07712">
        <w:rPr>
          <w:rFonts w:eastAsia="Arial" w:cs="Times New Roman"/>
          <w:szCs w:val="24"/>
        </w:rPr>
        <w:t xml:space="preserve">- </w:t>
      </w:r>
      <w:r w:rsidR="00DB1EE8" w:rsidRPr="00E07712">
        <w:rPr>
          <w:rFonts w:eastAsia="Arial" w:cs="Times New Roman"/>
          <w:szCs w:val="24"/>
        </w:rPr>
        <w:t>устройство эксплуатировалось и обслуживалось не в соответствии с руководством п</w:t>
      </w:r>
      <w:r w:rsidRPr="00E07712">
        <w:rPr>
          <w:rFonts w:eastAsia="Arial" w:cs="Times New Roman"/>
          <w:szCs w:val="24"/>
        </w:rPr>
        <w:t>о</w:t>
      </w:r>
      <w:r w:rsidR="00E07712">
        <w:rPr>
          <w:rFonts w:eastAsia="Arial" w:cs="Times New Roman"/>
          <w:szCs w:val="24"/>
        </w:rPr>
        <w:t xml:space="preserve"> </w:t>
      </w:r>
      <w:r w:rsidR="00DB1EE8" w:rsidRPr="00E07712">
        <w:rPr>
          <w:rFonts w:eastAsia="Arial" w:cs="Times New Roman"/>
          <w:szCs w:val="24"/>
        </w:rPr>
        <w:t>эксплуатации;</w:t>
      </w:r>
    </w:p>
    <w:p w14:paraId="000041EA" w14:textId="3FDD2403" w:rsidR="00DB1EE8" w:rsidRPr="00E07712" w:rsidRDefault="0058503D" w:rsidP="009857E9">
      <w:pPr>
        <w:tabs>
          <w:tab w:val="left" w:pos="529"/>
        </w:tabs>
        <w:spacing w:line="240" w:lineRule="auto"/>
        <w:ind w:left="529" w:firstLine="556"/>
        <w:jc w:val="left"/>
        <w:rPr>
          <w:rFonts w:eastAsia="Symbol" w:cs="Times New Roman"/>
          <w:szCs w:val="24"/>
        </w:rPr>
      </w:pPr>
      <w:r w:rsidRPr="00E07712">
        <w:rPr>
          <w:rFonts w:eastAsia="Arial" w:cs="Times New Roman"/>
          <w:szCs w:val="24"/>
        </w:rPr>
        <w:t xml:space="preserve">- </w:t>
      </w:r>
      <w:r w:rsidR="00DB1EE8" w:rsidRPr="00E07712">
        <w:rPr>
          <w:rFonts w:eastAsia="Arial" w:cs="Times New Roman"/>
          <w:szCs w:val="24"/>
        </w:rPr>
        <w:t>устройство изменено или модифицировано;</w:t>
      </w:r>
    </w:p>
    <w:p w14:paraId="41854670" w14:textId="4641D4EE" w:rsidR="00DB1EE8" w:rsidRPr="00E07712" w:rsidRDefault="0058503D" w:rsidP="009857E9">
      <w:pPr>
        <w:tabs>
          <w:tab w:val="left" w:pos="529"/>
        </w:tabs>
        <w:spacing w:line="240" w:lineRule="auto"/>
        <w:ind w:left="428" w:firstLine="556"/>
        <w:rPr>
          <w:rFonts w:eastAsia="Arial" w:cs="Times New Roman"/>
          <w:szCs w:val="24"/>
        </w:rPr>
      </w:pPr>
      <w:r w:rsidRPr="00E07712">
        <w:rPr>
          <w:rFonts w:eastAsia="Arial" w:cs="Times New Roman"/>
          <w:szCs w:val="24"/>
        </w:rPr>
        <w:t xml:space="preserve">- </w:t>
      </w:r>
      <w:r w:rsidR="00DB1EE8" w:rsidRPr="00E07712">
        <w:rPr>
          <w:rFonts w:eastAsia="Arial" w:cs="Times New Roman"/>
          <w:szCs w:val="24"/>
        </w:rPr>
        <w:t>устройство повреждено в силу форс-мажорных обстоятельств, а также из-за использования не</w:t>
      </w:r>
      <w:r w:rsidR="00E07712">
        <w:rPr>
          <w:rFonts w:eastAsia="Arial" w:cs="Times New Roman"/>
          <w:szCs w:val="24"/>
        </w:rPr>
        <w:t xml:space="preserve"> </w:t>
      </w:r>
      <w:r w:rsidR="00DB1EE8" w:rsidRPr="00E07712">
        <w:rPr>
          <w:rFonts w:eastAsia="Arial" w:cs="Times New Roman"/>
          <w:szCs w:val="24"/>
        </w:rPr>
        <w:t>по назначению, злоупотребления, небрежности, несчастного случая, неправильного обращения или других причин, не связанных с дефектами в устройстве;</w:t>
      </w:r>
    </w:p>
    <w:p w14:paraId="5B19F128" w14:textId="77777777" w:rsidR="0058503D" w:rsidRPr="00E07712" w:rsidRDefault="0058503D" w:rsidP="009857E9">
      <w:pPr>
        <w:tabs>
          <w:tab w:val="left" w:pos="428"/>
          <w:tab w:val="left" w:pos="529"/>
        </w:tabs>
        <w:spacing w:line="240" w:lineRule="auto"/>
        <w:ind w:left="428" w:firstLine="556"/>
        <w:rPr>
          <w:rFonts w:eastAsia="Arial" w:cs="Times New Roman"/>
          <w:szCs w:val="24"/>
        </w:rPr>
      </w:pPr>
      <w:r w:rsidRPr="00E07712">
        <w:rPr>
          <w:rFonts w:eastAsia="Arial" w:cs="Times New Roman"/>
          <w:szCs w:val="24"/>
        </w:rPr>
        <w:t xml:space="preserve">- </w:t>
      </w:r>
      <w:r w:rsidR="00DB1EE8" w:rsidRPr="00E07712">
        <w:rPr>
          <w:rFonts w:eastAsia="Arial" w:cs="Times New Roman"/>
          <w:szCs w:val="24"/>
        </w:rPr>
        <w:t>устройство ремонтировалось или модифицировалось лицами, не являющимися</w:t>
      </w:r>
    </w:p>
    <w:p w14:paraId="68FB56F7" w14:textId="7AA9B1E1" w:rsidR="00DB1EE8" w:rsidRPr="00E07712" w:rsidRDefault="00DB1EE8" w:rsidP="009857E9">
      <w:pPr>
        <w:tabs>
          <w:tab w:val="left" w:pos="428"/>
          <w:tab w:val="left" w:pos="529"/>
        </w:tabs>
        <w:spacing w:line="240" w:lineRule="auto"/>
        <w:ind w:firstLine="556"/>
        <w:rPr>
          <w:rFonts w:eastAsia="Symbol" w:cs="Times New Roman"/>
          <w:szCs w:val="24"/>
        </w:rPr>
      </w:pPr>
      <w:r w:rsidRPr="00E07712">
        <w:rPr>
          <w:rFonts w:eastAsia="Arial" w:cs="Times New Roman"/>
          <w:szCs w:val="24"/>
        </w:rPr>
        <w:t>квалифицированным персоналом официального сервисного центра, что усилило повреждение или дефект.</w:t>
      </w:r>
    </w:p>
    <w:p w14:paraId="0D746D14" w14:textId="77777777" w:rsidR="00DB1EE8" w:rsidRPr="00E07712" w:rsidRDefault="00DB1EE8" w:rsidP="009857E9">
      <w:pPr>
        <w:spacing w:line="240" w:lineRule="auto"/>
        <w:ind w:left="9" w:firstLine="556"/>
        <w:rPr>
          <w:rFonts w:eastAsia="Symbol" w:cs="Times New Roman"/>
          <w:szCs w:val="24"/>
        </w:rPr>
      </w:pPr>
      <w:r w:rsidRPr="00E07712">
        <w:rPr>
          <w:rFonts w:eastAsia="Arial" w:cs="Times New Roman"/>
          <w:szCs w:val="24"/>
        </w:rPr>
        <w:t>Для получения гарантийного сервисного обслуживания в течение гарантийного периода обратитесь в наш сервисный центр за информацией, затем отправьте устройство в сервисный центр с описанием проблемы.</w:t>
      </w:r>
    </w:p>
    <w:p w14:paraId="4FD7BF90" w14:textId="1D9CFDC7" w:rsidR="005C4E5A" w:rsidRDefault="00DB1EE8" w:rsidP="009857E9">
      <w:pPr>
        <w:spacing w:line="240" w:lineRule="auto"/>
        <w:ind w:left="11" w:firstLine="556"/>
        <w:rPr>
          <w:rFonts w:eastAsia="Arial" w:cs="Times New Roman"/>
          <w:szCs w:val="24"/>
        </w:rPr>
      </w:pPr>
      <w:r w:rsidRPr="00E07712">
        <w:rPr>
          <w:rFonts w:eastAsia="Arial" w:cs="Times New Roman"/>
          <w:szCs w:val="24"/>
        </w:rPr>
        <w:t>Производителем постоянно ведётся работа по усовершенствованию устройства, поэтому возможны незначительные отличия внешнего вида устройства от приведённого в данном руководстве по эксплуатации. Также возможны незначительные отличия в расположении и маркировке органов управления и индикации.</w:t>
      </w:r>
    </w:p>
    <w:p w14:paraId="15C3D938" w14:textId="1B8C8CFD" w:rsidR="0079654C" w:rsidRPr="00421045" w:rsidRDefault="00C92055" w:rsidP="0079654C">
      <w:pPr>
        <w:pStyle w:val="10"/>
      </w:pPr>
      <w:bookmarkStart w:id="23" w:name="_Toc77078267"/>
      <w:r>
        <w:t>8</w:t>
      </w:r>
      <w:r w:rsidR="0079654C">
        <w:t xml:space="preserve"> </w:t>
      </w:r>
      <w:r w:rsidR="0079654C" w:rsidRPr="00421045">
        <w:t>С</w:t>
      </w:r>
      <w:r w:rsidR="00E35FC2">
        <w:t>ВЕДЕНИЯ ОБ УТИЛИЗАЦИИ</w:t>
      </w:r>
      <w:bookmarkEnd w:id="23"/>
      <w:r w:rsidR="0079654C" w:rsidRPr="00421045">
        <w:t xml:space="preserve"> </w:t>
      </w:r>
    </w:p>
    <w:p w14:paraId="612D47F6" w14:textId="61625433" w:rsidR="00E53C3A" w:rsidRPr="00E53C3A" w:rsidRDefault="00E53C3A" w:rsidP="009857E9">
      <w:pPr>
        <w:spacing w:line="240" w:lineRule="auto"/>
        <w:ind w:left="9" w:firstLine="284"/>
        <w:rPr>
          <w:rFonts w:cs="Times New Roman"/>
          <w:sz w:val="22"/>
        </w:rPr>
      </w:pPr>
      <w:r w:rsidRPr="00E53C3A">
        <w:rPr>
          <w:rFonts w:eastAsia="Arial" w:cs="Times New Roman"/>
          <w:sz w:val="22"/>
        </w:rPr>
        <w:t>Изделие не содержит драгоценных и токсичных материалов и утилизируется обычным способом. Не выбрасывайте изделие с бытовыми отходами, передайте его в специальные пункты приема и утилизации электрооборудования и вторичного сырья.</w:t>
      </w:r>
    </w:p>
    <w:p w14:paraId="15310449" w14:textId="77777777" w:rsidR="00E53C3A" w:rsidRPr="00E53C3A" w:rsidRDefault="00E53C3A" w:rsidP="009857E9">
      <w:pPr>
        <w:spacing w:line="240" w:lineRule="auto"/>
        <w:ind w:left="729" w:firstLine="283"/>
        <w:rPr>
          <w:rFonts w:cs="Times New Roman"/>
          <w:sz w:val="22"/>
        </w:rPr>
      </w:pPr>
      <w:r w:rsidRPr="00E53C3A">
        <w:rPr>
          <w:rFonts w:eastAsia="Arial" w:cs="Times New Roman"/>
          <w:sz w:val="22"/>
        </w:rPr>
        <w:t>Корпусные детали изделия сделаны из ABS-пластика, допускающего вторичную переработку.</w:t>
      </w:r>
    </w:p>
    <w:p w14:paraId="147E159A" w14:textId="13D1B19E" w:rsidR="00E53C3A" w:rsidRPr="00E53C3A" w:rsidRDefault="00E53C3A" w:rsidP="009857E9">
      <w:pPr>
        <w:spacing w:line="240" w:lineRule="auto"/>
        <w:rPr>
          <w:rFonts w:cs="Times New Roman"/>
          <w:sz w:val="22"/>
        </w:rPr>
      </w:pPr>
      <w:r w:rsidRPr="00E53C3A">
        <w:rPr>
          <w:rFonts w:cs="Times New Roman"/>
          <w:noProof/>
          <w:sz w:val="22"/>
          <w:lang w:eastAsia="ru-RU"/>
        </w:rPr>
        <w:drawing>
          <wp:anchor distT="0" distB="0" distL="114300" distR="114300" simplePos="0" relativeHeight="251661312" behindDoc="1" locked="0" layoutInCell="0" allowOverlap="1" wp14:anchorId="2A329313" wp14:editId="71411312">
            <wp:simplePos x="0" y="0"/>
            <wp:positionH relativeFrom="column">
              <wp:posOffset>67310</wp:posOffset>
            </wp:positionH>
            <wp:positionV relativeFrom="paragraph">
              <wp:posOffset>-187960</wp:posOffset>
            </wp:positionV>
            <wp:extent cx="262255" cy="51181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262255" cy="511810"/>
                    </a:xfrm>
                    <a:prstGeom prst="rect">
                      <a:avLst/>
                    </a:prstGeom>
                    <a:noFill/>
                  </pic:spPr>
                </pic:pic>
              </a:graphicData>
            </a:graphic>
          </wp:anchor>
        </w:drawing>
      </w:r>
    </w:p>
    <w:p w14:paraId="03164390" w14:textId="258FA7AA" w:rsidR="00CD7378" w:rsidRPr="005F74E4" w:rsidRDefault="00E53C3A" w:rsidP="005F74E4">
      <w:pPr>
        <w:spacing w:line="240" w:lineRule="auto"/>
        <w:ind w:left="729" w:firstLine="283"/>
        <w:rPr>
          <w:rFonts w:eastAsia="Arial" w:cs="Times New Roman"/>
          <w:sz w:val="22"/>
        </w:rPr>
      </w:pPr>
      <w:r w:rsidRPr="00E53C3A">
        <w:rPr>
          <w:rFonts w:eastAsia="Arial" w:cs="Times New Roman"/>
          <w:sz w:val="22"/>
        </w:rPr>
        <w:t>Батареи питания необходимо сдавать в пункты приема отработанных аккумуляторных батарей.</w:t>
      </w:r>
    </w:p>
    <w:p w14:paraId="1570F25E" w14:textId="2D801CCF" w:rsidR="0079654C" w:rsidRPr="00421045" w:rsidRDefault="00C92055" w:rsidP="0079654C">
      <w:pPr>
        <w:pStyle w:val="10"/>
      </w:pPr>
      <w:bookmarkStart w:id="24" w:name="_Toc77078268"/>
      <w:r>
        <w:t>9</w:t>
      </w:r>
      <w:r w:rsidR="0079654C">
        <w:t xml:space="preserve"> </w:t>
      </w:r>
      <w:r w:rsidR="0079654C" w:rsidRPr="00421045">
        <w:t>С</w:t>
      </w:r>
      <w:r w:rsidR="00E35FC2">
        <w:t>ВИДЕТЕЛЬСТВО О ПРИЕМКЕ</w:t>
      </w:r>
      <w:bookmarkEnd w:id="24"/>
      <w:r w:rsidR="0079654C" w:rsidRPr="00421045">
        <w:t xml:space="preserve"> </w:t>
      </w:r>
    </w:p>
    <w:p w14:paraId="2D0BCC59" w14:textId="23ABFF19" w:rsidR="00E53C3A" w:rsidRPr="00E53C3A" w:rsidRDefault="00E53C3A" w:rsidP="009857E9">
      <w:pPr>
        <w:spacing w:line="240" w:lineRule="auto"/>
        <w:ind w:left="11" w:firstLine="284"/>
        <w:rPr>
          <w:rFonts w:cs="Times New Roman"/>
          <w:sz w:val="22"/>
        </w:rPr>
      </w:pPr>
      <w:r w:rsidRPr="00E53C3A">
        <w:rPr>
          <w:rFonts w:eastAsia="Arial" w:cs="Times New Roman"/>
          <w:sz w:val="22"/>
        </w:rPr>
        <w:t>Извещатель пожарный дымовой автономный ИП</w:t>
      </w:r>
      <w:r w:rsidR="00535C2F">
        <w:rPr>
          <w:rFonts w:eastAsia="Arial" w:cs="Times New Roman"/>
          <w:sz w:val="22"/>
        </w:rPr>
        <w:t xml:space="preserve"> </w:t>
      </w:r>
      <w:r w:rsidRPr="00E53C3A">
        <w:rPr>
          <w:rFonts w:eastAsia="Arial" w:cs="Times New Roman"/>
          <w:sz w:val="22"/>
        </w:rPr>
        <w:t>212-289-GSM соответствует конструкторской документации и признан годным к эксплуатации.</w:t>
      </w:r>
    </w:p>
    <w:p w14:paraId="38AB34DE" w14:textId="77777777" w:rsidR="00E53C3A" w:rsidRPr="00E53C3A" w:rsidRDefault="00E53C3A" w:rsidP="00E53C3A">
      <w:pPr>
        <w:rPr>
          <w:rFonts w:cs="Times New Roman"/>
          <w:sz w:val="22"/>
        </w:rPr>
      </w:pPr>
    </w:p>
    <w:p w14:paraId="4AE9A83E" w14:textId="77777777" w:rsidR="00E07712" w:rsidRDefault="00E07712" w:rsidP="00E53C3A">
      <w:pPr>
        <w:tabs>
          <w:tab w:val="left" w:pos="3948"/>
        </w:tabs>
        <w:ind w:left="1389"/>
        <w:rPr>
          <w:rFonts w:eastAsia="Arial" w:cs="Times New Roman"/>
          <w:sz w:val="22"/>
        </w:rPr>
      </w:pPr>
    </w:p>
    <w:p w14:paraId="66091CCF" w14:textId="77777777" w:rsidR="00E07712" w:rsidRDefault="00E07712" w:rsidP="00E53C3A">
      <w:pPr>
        <w:tabs>
          <w:tab w:val="left" w:pos="3948"/>
        </w:tabs>
        <w:ind w:left="1389"/>
        <w:rPr>
          <w:rFonts w:eastAsia="Arial" w:cs="Times New Roman"/>
          <w:sz w:val="22"/>
        </w:rPr>
      </w:pPr>
    </w:p>
    <w:p w14:paraId="1B180DE1" w14:textId="00E82CBE" w:rsidR="00E53C3A" w:rsidRDefault="00E53C3A" w:rsidP="00E53C3A">
      <w:pPr>
        <w:tabs>
          <w:tab w:val="left" w:pos="3948"/>
        </w:tabs>
        <w:ind w:left="1389"/>
        <w:rPr>
          <w:rFonts w:eastAsia="Arial" w:cs="Times New Roman"/>
          <w:sz w:val="22"/>
        </w:rPr>
      </w:pPr>
      <w:r w:rsidRPr="00E53C3A">
        <w:rPr>
          <w:rFonts w:eastAsia="Arial" w:cs="Times New Roman"/>
          <w:sz w:val="22"/>
        </w:rPr>
        <w:t>Дата выпуска:</w:t>
      </w:r>
      <w:r w:rsidRPr="00E53C3A">
        <w:rPr>
          <w:rFonts w:cs="Times New Roman"/>
          <w:sz w:val="22"/>
        </w:rPr>
        <w:tab/>
      </w:r>
      <w:r w:rsidRPr="00E53C3A">
        <w:rPr>
          <w:rFonts w:eastAsia="Arial" w:cs="Times New Roman"/>
          <w:sz w:val="22"/>
        </w:rPr>
        <w:t>Штамп ОТК</w:t>
      </w:r>
    </w:p>
    <w:p w14:paraId="097F9C8C" w14:textId="490BF3E1" w:rsidR="00AB060C" w:rsidRPr="00E53C3A" w:rsidRDefault="00AB060C" w:rsidP="00E53C3A">
      <w:pPr>
        <w:tabs>
          <w:tab w:val="left" w:pos="3948"/>
        </w:tabs>
        <w:ind w:left="1389"/>
        <w:rPr>
          <w:rFonts w:cs="Times New Roman"/>
          <w:sz w:val="22"/>
        </w:rPr>
      </w:pPr>
      <w:r>
        <w:rPr>
          <w:rFonts w:eastAsia="Arial" w:cs="Times New Roman"/>
          <w:sz w:val="22"/>
        </w:rPr>
        <w:t>_____________                   ___________________</w:t>
      </w:r>
    </w:p>
    <w:p w14:paraId="04D9336E" w14:textId="77777777" w:rsidR="00E53C3A" w:rsidRDefault="00E53C3A" w:rsidP="00E53C3A">
      <w:pPr>
        <w:spacing w:line="156" w:lineRule="exact"/>
        <w:rPr>
          <w:sz w:val="20"/>
          <w:szCs w:val="20"/>
        </w:rPr>
      </w:pPr>
    </w:p>
    <w:p w14:paraId="76090FAD" w14:textId="77777777" w:rsidR="00E07712" w:rsidRPr="00E53C3A" w:rsidRDefault="00E07712" w:rsidP="00E53C3A"/>
    <w:p w14:paraId="290EBC64" w14:textId="43BD403C" w:rsidR="0079654C" w:rsidRPr="00421045" w:rsidRDefault="00C92055" w:rsidP="0079654C">
      <w:pPr>
        <w:pStyle w:val="10"/>
      </w:pPr>
      <w:bookmarkStart w:id="25" w:name="_Toc77078269"/>
      <w:r>
        <w:t xml:space="preserve">10 </w:t>
      </w:r>
      <w:r w:rsidR="0079654C" w:rsidRPr="00421045">
        <w:t>Г</w:t>
      </w:r>
      <w:r w:rsidR="00E35FC2">
        <w:t>АРАНТИЙНЫЕ ОБЯЗАТЕЛЬСТВА</w:t>
      </w:r>
      <w:bookmarkEnd w:id="25"/>
      <w:r w:rsidR="0079654C" w:rsidRPr="00421045">
        <w:t xml:space="preserve"> </w:t>
      </w:r>
    </w:p>
    <w:p w14:paraId="4E8BA7D4" w14:textId="77777777" w:rsidR="00D309EB" w:rsidRPr="001F3CC4" w:rsidRDefault="00D309EB" w:rsidP="00D309EB">
      <w:pPr>
        <w:pStyle w:val="2"/>
        <w:numPr>
          <w:ilvl w:val="1"/>
          <w:numId w:val="21"/>
        </w:numPr>
        <w:spacing w:line="240" w:lineRule="auto"/>
        <w:ind w:left="0" w:firstLine="567"/>
        <w:rPr>
          <w:sz w:val="24"/>
          <w:szCs w:val="24"/>
        </w:rPr>
      </w:pPr>
      <w:r w:rsidRPr="001F3CC4">
        <w:rPr>
          <w:sz w:val="24"/>
          <w:szCs w:val="24"/>
        </w:rPr>
        <w:t xml:space="preserve">Гарантийный срок эксплуатации </w:t>
      </w:r>
      <w:r w:rsidRPr="00D309EB">
        <w:rPr>
          <w:sz w:val="24"/>
          <w:szCs w:val="24"/>
        </w:rPr>
        <w:t>12</w:t>
      </w:r>
      <w:r w:rsidRPr="001F3CC4">
        <w:rPr>
          <w:sz w:val="24"/>
          <w:szCs w:val="24"/>
        </w:rPr>
        <w:t xml:space="preserve"> месяцев со дня ввода изделия в эксплуатацию</w:t>
      </w:r>
      <w:r>
        <w:rPr>
          <w:sz w:val="24"/>
          <w:szCs w:val="24"/>
        </w:rPr>
        <w:t xml:space="preserve"> или 24</w:t>
      </w:r>
      <w:r w:rsidRPr="00BA4AD2">
        <w:rPr>
          <w:sz w:val="24"/>
          <w:szCs w:val="24"/>
        </w:rPr>
        <w:t xml:space="preserve"> </w:t>
      </w:r>
      <w:r w:rsidRPr="001F3CC4">
        <w:rPr>
          <w:sz w:val="24"/>
          <w:szCs w:val="24"/>
        </w:rPr>
        <w:t>месяца с момента изготовления. Ввод в эксплуатацию должен быть произведен в течение гарантийного срока хранения.</w:t>
      </w:r>
    </w:p>
    <w:p w14:paraId="660583A2" w14:textId="16A0838C" w:rsidR="00E53C3A" w:rsidRPr="00E07712" w:rsidRDefault="00E53C3A" w:rsidP="009857E9">
      <w:pPr>
        <w:numPr>
          <w:ilvl w:val="0"/>
          <w:numId w:val="21"/>
        </w:numPr>
        <w:tabs>
          <w:tab w:val="left" w:pos="503"/>
        </w:tabs>
        <w:spacing w:line="240" w:lineRule="auto"/>
        <w:ind w:right="40" w:firstLine="567"/>
        <w:rPr>
          <w:rFonts w:eastAsia="Arial" w:cs="Times New Roman"/>
          <w:szCs w:val="24"/>
        </w:rPr>
      </w:pPr>
      <w:r w:rsidRPr="00E07712">
        <w:rPr>
          <w:rFonts w:eastAsia="Arial" w:cs="Times New Roman"/>
          <w:szCs w:val="24"/>
        </w:rPr>
        <w:t>течение этого срока изготовитель обязуется производить бесплатно, по своему усмотрению, ремонт, замену либо наладку вышедшего из строя прибора. На приборы, имеющие механические повреждения, следы самостоятельного ремонта или другие признаки неправильной эксплуатации, гарантийные обязательства не распространяются.</w:t>
      </w:r>
    </w:p>
    <w:p w14:paraId="646EA776" w14:textId="77777777" w:rsidR="00E53C3A" w:rsidRPr="00E07712" w:rsidRDefault="00E53C3A" w:rsidP="009857E9">
      <w:pPr>
        <w:spacing w:line="240" w:lineRule="auto"/>
        <w:ind w:firstLine="567"/>
        <w:rPr>
          <w:rFonts w:eastAsia="Arial" w:cs="Times New Roman"/>
          <w:szCs w:val="24"/>
        </w:rPr>
      </w:pPr>
      <w:r w:rsidRPr="00E07712">
        <w:rPr>
          <w:rFonts w:eastAsia="Arial" w:cs="Times New Roman"/>
          <w:szCs w:val="24"/>
        </w:rPr>
        <w:t>На батарею питания гарантия не распространяется.</w:t>
      </w:r>
    </w:p>
    <w:p w14:paraId="1C4A4319" w14:textId="0BAA8142" w:rsidR="000E1D43" w:rsidRDefault="000E1D43" w:rsidP="000E1D43">
      <w:pPr>
        <w:spacing w:line="240" w:lineRule="auto"/>
        <w:ind w:right="40" w:firstLine="567"/>
        <w:rPr>
          <w:rFonts w:eastAsia="Arial" w:cs="Times New Roman"/>
          <w:szCs w:val="24"/>
        </w:rPr>
      </w:pPr>
    </w:p>
    <w:p w14:paraId="272D67CB" w14:textId="77777777" w:rsidR="00D309EB" w:rsidRDefault="00D309EB" w:rsidP="000E1D43">
      <w:pPr>
        <w:spacing w:line="240" w:lineRule="auto"/>
        <w:ind w:right="40" w:firstLine="567"/>
        <w:rPr>
          <w:rFonts w:eastAsia="Arial" w:cs="Times New Roman"/>
          <w:szCs w:val="24"/>
        </w:rPr>
      </w:pPr>
    </w:p>
    <w:p w14:paraId="6790E756" w14:textId="77777777" w:rsidR="000E1D43" w:rsidRPr="00E07712" w:rsidRDefault="000E1D43" w:rsidP="000E1D43">
      <w:pPr>
        <w:spacing w:line="240" w:lineRule="auto"/>
        <w:ind w:right="40" w:firstLine="567"/>
        <w:rPr>
          <w:rFonts w:eastAsia="Arial" w:cs="Times New Roman"/>
          <w:szCs w:val="24"/>
        </w:rPr>
      </w:pPr>
    </w:p>
    <w:p w14:paraId="05EAC6F0" w14:textId="3D20F567" w:rsidR="00E53C3A" w:rsidRDefault="0097565E" w:rsidP="0097565E">
      <w:pPr>
        <w:jc w:val="center"/>
        <w:rPr>
          <w:rFonts w:cs="Times New Roman"/>
          <w:sz w:val="22"/>
        </w:rPr>
      </w:pPr>
      <w:r>
        <w:rPr>
          <w:rFonts w:cs="Times New Roman"/>
          <w:sz w:val="22"/>
        </w:rPr>
        <w:t>Дата продажи                      Название торгующей организации                   МП</w:t>
      </w:r>
    </w:p>
    <w:p w14:paraId="347354E6" w14:textId="17CF7783" w:rsidR="0097565E" w:rsidRDefault="0097565E" w:rsidP="0097565E">
      <w:pPr>
        <w:jc w:val="center"/>
        <w:rPr>
          <w:rFonts w:cs="Times New Roman"/>
          <w:sz w:val="22"/>
        </w:rPr>
      </w:pPr>
      <w:r>
        <w:rPr>
          <w:rFonts w:cs="Times New Roman"/>
          <w:sz w:val="22"/>
        </w:rPr>
        <w:t>____________           _______________________________________             _______</w:t>
      </w:r>
    </w:p>
    <w:p w14:paraId="08B3E884" w14:textId="77777777" w:rsidR="0097565E" w:rsidRPr="00E53C3A" w:rsidRDefault="0097565E" w:rsidP="0097565E">
      <w:pPr>
        <w:jc w:val="center"/>
        <w:rPr>
          <w:rFonts w:cs="Times New Roman"/>
          <w:sz w:val="22"/>
        </w:rPr>
      </w:pPr>
    </w:p>
    <w:p w14:paraId="374705AE" w14:textId="77777777" w:rsidR="005C4E5A" w:rsidRDefault="005C4E5A" w:rsidP="00273312">
      <w:pPr>
        <w:pStyle w:val="10"/>
      </w:pPr>
    </w:p>
    <w:p w14:paraId="355E23AB" w14:textId="31952B29" w:rsidR="00313A37" w:rsidRDefault="00C92055" w:rsidP="00273312">
      <w:pPr>
        <w:pStyle w:val="10"/>
      </w:pPr>
      <w:bookmarkStart w:id="26" w:name="_Toc77078270"/>
      <w:r>
        <w:t>11</w:t>
      </w:r>
      <w:r w:rsidR="0079654C">
        <w:t xml:space="preserve"> </w:t>
      </w:r>
      <w:r w:rsidR="0079654C" w:rsidRPr="00421045">
        <w:t>К</w:t>
      </w:r>
      <w:r w:rsidR="00E35FC2">
        <w:t>ОНТАКТНАЯ ИНФОРМАЦИЯ</w:t>
      </w:r>
      <w:bookmarkEnd w:id="26"/>
    </w:p>
    <w:p w14:paraId="66BC88CC" w14:textId="648687B2" w:rsidR="00D27F93" w:rsidRPr="00B54B2B" w:rsidRDefault="00B54B2B" w:rsidP="009857E9">
      <w:pPr>
        <w:spacing w:line="240" w:lineRule="auto"/>
        <w:rPr>
          <w:rFonts w:cs="Times New Roman"/>
          <w:color w:val="202124"/>
          <w:shd w:val="clear" w:color="auto" w:fill="FFFFFF"/>
        </w:rPr>
      </w:pPr>
      <w:r w:rsidRPr="00B54B2B">
        <w:rPr>
          <w:rFonts w:cs="Times New Roman"/>
        </w:rPr>
        <w:t xml:space="preserve">ООО «Элемент» </w:t>
      </w:r>
      <w:r w:rsidRPr="00B54B2B">
        <w:rPr>
          <w:rFonts w:cs="Times New Roman"/>
          <w:color w:val="202124"/>
          <w:shd w:val="clear" w:color="auto" w:fill="FFFFFF"/>
        </w:rPr>
        <w:t>© 1998-2021</w:t>
      </w:r>
    </w:p>
    <w:p w14:paraId="1810AD01" w14:textId="2D669390" w:rsidR="00B54B2B" w:rsidRPr="00B54B2B" w:rsidRDefault="00B54B2B" w:rsidP="009857E9">
      <w:pPr>
        <w:spacing w:line="240" w:lineRule="auto"/>
        <w:rPr>
          <w:rFonts w:cs="Times New Roman"/>
          <w:color w:val="202124"/>
          <w:shd w:val="clear" w:color="auto" w:fill="FFFFFF"/>
        </w:rPr>
      </w:pPr>
      <w:r w:rsidRPr="00B54B2B">
        <w:rPr>
          <w:rFonts w:cs="Times New Roman"/>
          <w:color w:val="202124"/>
          <w:shd w:val="clear" w:color="auto" w:fill="FFFFFF"/>
        </w:rPr>
        <w:t>Россия, 410086, г. Саратов, ул. Буровая 26, а/я 390</w:t>
      </w:r>
    </w:p>
    <w:p w14:paraId="1B087FB9" w14:textId="77777777" w:rsidR="00B54B2B" w:rsidRPr="00B54B2B" w:rsidRDefault="00B54B2B" w:rsidP="009857E9">
      <w:pPr>
        <w:spacing w:line="240" w:lineRule="auto"/>
        <w:rPr>
          <w:rFonts w:cs="Times New Roman"/>
        </w:rPr>
      </w:pPr>
      <w:r w:rsidRPr="00B54B2B">
        <w:rPr>
          <w:rFonts w:cs="Times New Roman"/>
        </w:rPr>
        <w:t xml:space="preserve">тел.: (+7 845-2) 671-555, 67-16-16 факс: (+7 845-2) 67-16-17, 67-16-89 </w:t>
      </w:r>
    </w:p>
    <w:p w14:paraId="21151467" w14:textId="40BC835E" w:rsidR="00B54B2B" w:rsidRPr="00B54B2B" w:rsidRDefault="00B54B2B" w:rsidP="009857E9">
      <w:pPr>
        <w:spacing w:line="240" w:lineRule="auto"/>
        <w:rPr>
          <w:rFonts w:cs="Times New Roman"/>
        </w:rPr>
      </w:pPr>
      <w:r w:rsidRPr="00B54B2B">
        <w:rPr>
          <w:rFonts w:cs="Times New Roman"/>
        </w:rPr>
        <w:t xml:space="preserve">эл. почта: info@ooo-element.ru </w:t>
      </w:r>
    </w:p>
    <w:p w14:paraId="5337B89A" w14:textId="6039B657" w:rsidR="00B54B2B" w:rsidRPr="00B54B2B" w:rsidRDefault="00B54B2B" w:rsidP="00D27F93">
      <w:pPr>
        <w:rPr>
          <w:rFonts w:cs="Times New Roman"/>
          <w:color w:val="202124"/>
          <w:shd w:val="clear" w:color="auto" w:fill="FFFFFF"/>
        </w:rPr>
      </w:pPr>
      <w:r w:rsidRPr="00B54B2B">
        <w:rPr>
          <w:rFonts w:cs="Times New Roman"/>
        </w:rPr>
        <w:t>Будем благодарны Вам за замечания и предложения по качеству, комплектности и т. п.</w:t>
      </w:r>
    </w:p>
    <w:p w14:paraId="75A27731" w14:textId="58988BF5" w:rsidR="00B54B2B" w:rsidRPr="00D27F93" w:rsidRDefault="00B54B2B" w:rsidP="00D27F93">
      <w:r>
        <w:rPr>
          <w:rFonts w:ascii="Arial" w:hAnsi="Arial" w:cs="Arial"/>
          <w:color w:val="202124"/>
          <w:shd w:val="clear" w:color="auto" w:fill="FFFFFF"/>
        </w:rPr>
        <w:t xml:space="preserve"> </w:t>
      </w:r>
    </w:p>
    <w:sectPr w:rsidR="00B54B2B" w:rsidRPr="00D27F93" w:rsidSect="00BE6EE8">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D3D1" w14:textId="77777777" w:rsidR="00D51DA1" w:rsidRDefault="00D51DA1" w:rsidP="00BE6EE8">
      <w:pPr>
        <w:spacing w:line="240" w:lineRule="auto"/>
      </w:pPr>
      <w:r>
        <w:separator/>
      </w:r>
    </w:p>
  </w:endnote>
  <w:endnote w:type="continuationSeparator" w:id="0">
    <w:p w14:paraId="4E06691E" w14:textId="77777777" w:rsidR="00D51DA1" w:rsidRDefault="00D51DA1" w:rsidP="00BE6E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57062"/>
      <w:docPartObj>
        <w:docPartGallery w:val="Page Numbers (Bottom of Page)"/>
        <w:docPartUnique/>
      </w:docPartObj>
    </w:sdtPr>
    <w:sdtEndPr/>
    <w:sdtContent>
      <w:p w14:paraId="5E6BC7A8" w14:textId="4C3B74DD" w:rsidR="008404AF" w:rsidRDefault="008404AF">
        <w:pPr>
          <w:pStyle w:val="af1"/>
          <w:jc w:val="right"/>
        </w:pPr>
        <w:r>
          <w:fldChar w:fldCharType="begin"/>
        </w:r>
        <w:r>
          <w:instrText>PAGE   \* MERGEFORMAT</w:instrText>
        </w:r>
        <w:r>
          <w:fldChar w:fldCharType="separate"/>
        </w:r>
        <w:r>
          <w:t>2</w:t>
        </w:r>
        <w:r>
          <w:fldChar w:fldCharType="end"/>
        </w:r>
      </w:p>
    </w:sdtContent>
  </w:sdt>
  <w:p w14:paraId="69F627A3" w14:textId="77777777" w:rsidR="008404AF" w:rsidRDefault="008404A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1F41" w14:textId="77777777" w:rsidR="00D51DA1" w:rsidRDefault="00D51DA1" w:rsidP="00BE6EE8">
      <w:pPr>
        <w:spacing w:line="240" w:lineRule="auto"/>
      </w:pPr>
      <w:r>
        <w:separator/>
      </w:r>
    </w:p>
  </w:footnote>
  <w:footnote w:type="continuationSeparator" w:id="0">
    <w:p w14:paraId="6FE21923" w14:textId="77777777" w:rsidR="00D51DA1" w:rsidRDefault="00D51DA1" w:rsidP="00BE6E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BED"/>
    <w:multiLevelType w:val="hybridMultilevel"/>
    <w:tmpl w:val="CFE4157E"/>
    <w:lvl w:ilvl="0" w:tplc="E9B8DFB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53A4C"/>
    <w:multiLevelType w:val="multilevel"/>
    <w:tmpl w:val="75524D4C"/>
    <w:lvl w:ilvl="0">
      <w:start w:val="1"/>
      <w:numFmt w:val="decimal"/>
      <w:lvlText w:val="%1."/>
      <w:lvlJc w:val="left"/>
      <w:pPr>
        <w:ind w:left="360" w:hanging="360"/>
      </w:pPr>
      <w:rPr>
        <w:rFonts w:hint="default"/>
        <w:b/>
        <w:bCs w:val="0"/>
      </w:rPr>
    </w:lvl>
    <w:lvl w:ilvl="1">
      <w:start w:val="1"/>
      <w:numFmt w:val="decimal"/>
      <w:lvlText w:val="%1.%2."/>
      <w:lvlJc w:val="left"/>
      <w:pPr>
        <w:ind w:left="574" w:hanging="432"/>
      </w:pPr>
      <w:rPr>
        <w:rFonts w:hint="default"/>
        <w:b w:val="0"/>
        <w:bCs/>
        <w:vanish w:val="0"/>
      </w:rPr>
    </w:lvl>
    <w:lvl w:ilvl="2">
      <w:start w:val="1"/>
      <w:numFmt w:val="decimal"/>
      <w:pStyle w:val="3"/>
      <w:lvlText w:val="%1.%2.%3."/>
      <w:lvlJc w:val="left"/>
      <w:pPr>
        <w:ind w:left="930"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29758E0"/>
    <w:multiLevelType w:val="multilevel"/>
    <w:tmpl w:val="C8643A74"/>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3B01AA"/>
    <w:multiLevelType w:val="hybridMultilevel"/>
    <w:tmpl w:val="92B80200"/>
    <w:lvl w:ilvl="0" w:tplc="D2208D6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220CC8"/>
    <w:multiLevelType w:val="singleLevel"/>
    <w:tmpl w:val="D890AAC8"/>
    <w:lvl w:ilvl="0">
      <w:start w:val="1"/>
      <w:numFmt w:val="decimal"/>
      <w:lvlText w:val="%1"/>
      <w:legacy w:legacy="1" w:legacySpace="0" w:legacyIndent="0"/>
      <w:lvlJc w:val="left"/>
      <w:rPr>
        <w:rFonts w:ascii="Times New Roman" w:hAnsi="Times New Roman" w:hint="default"/>
        <w:b w:val="0"/>
        <w:i w:val="0"/>
        <w:sz w:val="22"/>
      </w:rPr>
    </w:lvl>
  </w:abstractNum>
  <w:abstractNum w:abstractNumId="5" w15:restartNumberingAfterBreak="0">
    <w:nsid w:val="1CF10FD8"/>
    <w:multiLevelType w:val="hybridMultilevel"/>
    <w:tmpl w:val="06286714"/>
    <w:lvl w:ilvl="0" w:tplc="D91C899A">
      <w:start w:val="5"/>
      <w:numFmt w:val="decimal"/>
      <w:lvlText w:val="%1"/>
      <w:lvlJc w:val="left"/>
    </w:lvl>
    <w:lvl w:ilvl="1" w:tplc="7ECAA168">
      <w:numFmt w:val="decimal"/>
      <w:lvlText w:val=""/>
      <w:lvlJc w:val="left"/>
    </w:lvl>
    <w:lvl w:ilvl="2" w:tplc="BF546D34">
      <w:numFmt w:val="decimal"/>
      <w:lvlText w:val=""/>
      <w:lvlJc w:val="left"/>
    </w:lvl>
    <w:lvl w:ilvl="3" w:tplc="F32A1210">
      <w:numFmt w:val="decimal"/>
      <w:lvlText w:val=""/>
      <w:lvlJc w:val="left"/>
    </w:lvl>
    <w:lvl w:ilvl="4" w:tplc="6E5AFACE">
      <w:numFmt w:val="decimal"/>
      <w:lvlText w:val=""/>
      <w:lvlJc w:val="left"/>
    </w:lvl>
    <w:lvl w:ilvl="5" w:tplc="4DB0E788">
      <w:numFmt w:val="decimal"/>
      <w:lvlText w:val=""/>
      <w:lvlJc w:val="left"/>
    </w:lvl>
    <w:lvl w:ilvl="6" w:tplc="D58290A8">
      <w:numFmt w:val="decimal"/>
      <w:lvlText w:val=""/>
      <w:lvlJc w:val="left"/>
    </w:lvl>
    <w:lvl w:ilvl="7" w:tplc="E6AA92F6">
      <w:numFmt w:val="decimal"/>
      <w:lvlText w:val=""/>
      <w:lvlJc w:val="left"/>
    </w:lvl>
    <w:lvl w:ilvl="8" w:tplc="4FF85CDA">
      <w:numFmt w:val="decimal"/>
      <w:lvlText w:val=""/>
      <w:lvlJc w:val="left"/>
    </w:lvl>
  </w:abstractNum>
  <w:abstractNum w:abstractNumId="6" w15:restartNumberingAfterBreak="0">
    <w:nsid w:val="1D23008D"/>
    <w:multiLevelType w:val="hybridMultilevel"/>
    <w:tmpl w:val="CFE4157E"/>
    <w:lvl w:ilvl="0" w:tplc="E9B8DFB0">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0259B"/>
    <w:multiLevelType w:val="hybridMultilevel"/>
    <w:tmpl w:val="D29C2074"/>
    <w:lvl w:ilvl="0" w:tplc="60700E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35BA861"/>
    <w:multiLevelType w:val="hybridMultilevel"/>
    <w:tmpl w:val="3680578A"/>
    <w:lvl w:ilvl="0" w:tplc="A8FC806C">
      <w:start w:val="1"/>
      <w:numFmt w:val="bullet"/>
      <w:lvlText w:val=""/>
      <w:lvlJc w:val="left"/>
    </w:lvl>
    <w:lvl w:ilvl="1" w:tplc="18828E96">
      <w:numFmt w:val="decimal"/>
      <w:lvlText w:val=""/>
      <w:lvlJc w:val="left"/>
    </w:lvl>
    <w:lvl w:ilvl="2" w:tplc="8A208924">
      <w:numFmt w:val="decimal"/>
      <w:lvlText w:val=""/>
      <w:lvlJc w:val="left"/>
    </w:lvl>
    <w:lvl w:ilvl="3" w:tplc="A948B794">
      <w:numFmt w:val="decimal"/>
      <w:lvlText w:val=""/>
      <w:lvlJc w:val="left"/>
    </w:lvl>
    <w:lvl w:ilvl="4" w:tplc="51C45F8C">
      <w:numFmt w:val="decimal"/>
      <w:lvlText w:val=""/>
      <w:lvlJc w:val="left"/>
    </w:lvl>
    <w:lvl w:ilvl="5" w:tplc="FB16FE78">
      <w:numFmt w:val="decimal"/>
      <w:lvlText w:val=""/>
      <w:lvlJc w:val="left"/>
    </w:lvl>
    <w:lvl w:ilvl="6" w:tplc="00B21E1E">
      <w:numFmt w:val="decimal"/>
      <w:lvlText w:val=""/>
      <w:lvlJc w:val="left"/>
    </w:lvl>
    <w:lvl w:ilvl="7" w:tplc="AC304A52">
      <w:numFmt w:val="decimal"/>
      <w:lvlText w:val=""/>
      <w:lvlJc w:val="left"/>
    </w:lvl>
    <w:lvl w:ilvl="8" w:tplc="784CA09E">
      <w:numFmt w:val="decimal"/>
      <w:lvlText w:val=""/>
      <w:lvlJc w:val="left"/>
    </w:lvl>
  </w:abstractNum>
  <w:abstractNum w:abstractNumId="9" w15:restartNumberingAfterBreak="0">
    <w:nsid w:val="23F9C13C"/>
    <w:multiLevelType w:val="hybridMultilevel"/>
    <w:tmpl w:val="8D9E91F4"/>
    <w:lvl w:ilvl="0" w:tplc="CB843206">
      <w:start w:val="1"/>
      <w:numFmt w:val="bullet"/>
      <w:lvlText w:val="-"/>
      <w:lvlJc w:val="left"/>
    </w:lvl>
    <w:lvl w:ilvl="1" w:tplc="7068E0A0">
      <w:numFmt w:val="decimal"/>
      <w:lvlText w:val=""/>
      <w:lvlJc w:val="left"/>
    </w:lvl>
    <w:lvl w:ilvl="2" w:tplc="0F2C9172">
      <w:numFmt w:val="decimal"/>
      <w:lvlText w:val=""/>
      <w:lvlJc w:val="left"/>
    </w:lvl>
    <w:lvl w:ilvl="3" w:tplc="30BCE65E">
      <w:numFmt w:val="decimal"/>
      <w:lvlText w:val=""/>
      <w:lvlJc w:val="left"/>
    </w:lvl>
    <w:lvl w:ilvl="4" w:tplc="28FCA3FC">
      <w:numFmt w:val="decimal"/>
      <w:lvlText w:val=""/>
      <w:lvlJc w:val="left"/>
    </w:lvl>
    <w:lvl w:ilvl="5" w:tplc="87B0E67E">
      <w:numFmt w:val="decimal"/>
      <w:lvlText w:val=""/>
      <w:lvlJc w:val="left"/>
    </w:lvl>
    <w:lvl w:ilvl="6" w:tplc="0E5428CA">
      <w:numFmt w:val="decimal"/>
      <w:lvlText w:val=""/>
      <w:lvlJc w:val="left"/>
    </w:lvl>
    <w:lvl w:ilvl="7" w:tplc="44D63598">
      <w:numFmt w:val="decimal"/>
      <w:lvlText w:val=""/>
      <w:lvlJc w:val="left"/>
    </w:lvl>
    <w:lvl w:ilvl="8" w:tplc="63C01668">
      <w:numFmt w:val="decimal"/>
      <w:lvlText w:val=""/>
      <w:lvlJc w:val="left"/>
    </w:lvl>
  </w:abstractNum>
  <w:abstractNum w:abstractNumId="10" w15:restartNumberingAfterBreak="0">
    <w:nsid w:val="285031E7"/>
    <w:multiLevelType w:val="hybridMultilevel"/>
    <w:tmpl w:val="93D032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A408F0"/>
    <w:multiLevelType w:val="multilevel"/>
    <w:tmpl w:val="263A08C4"/>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C0B68D7"/>
    <w:multiLevelType w:val="hybridMultilevel"/>
    <w:tmpl w:val="76BCAC30"/>
    <w:lvl w:ilvl="0" w:tplc="60700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1F57B4"/>
    <w:multiLevelType w:val="multilevel"/>
    <w:tmpl w:val="A88EE79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532680"/>
    <w:multiLevelType w:val="hybridMultilevel"/>
    <w:tmpl w:val="FC72371C"/>
    <w:lvl w:ilvl="0" w:tplc="EC90DEC0">
      <w:start w:val="1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DA7919"/>
    <w:multiLevelType w:val="multilevel"/>
    <w:tmpl w:val="0770AEB2"/>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74A3FE6"/>
    <w:multiLevelType w:val="hybridMultilevel"/>
    <w:tmpl w:val="C61497AA"/>
    <w:lvl w:ilvl="0" w:tplc="C5029184">
      <w:start w:val="1"/>
      <w:numFmt w:val="bullet"/>
      <w:lvlText w:val="в"/>
      <w:lvlJc w:val="left"/>
    </w:lvl>
    <w:lvl w:ilvl="1" w:tplc="10E0D1C0">
      <w:start w:val="1"/>
      <w:numFmt w:val="decimal"/>
      <w:lvlText w:val="%2."/>
      <w:lvlJc w:val="left"/>
    </w:lvl>
    <w:lvl w:ilvl="2" w:tplc="4B0A512C">
      <w:numFmt w:val="decimal"/>
      <w:lvlText w:val=""/>
      <w:lvlJc w:val="left"/>
    </w:lvl>
    <w:lvl w:ilvl="3" w:tplc="7C3C8686">
      <w:numFmt w:val="decimal"/>
      <w:lvlText w:val=""/>
      <w:lvlJc w:val="left"/>
    </w:lvl>
    <w:lvl w:ilvl="4" w:tplc="5E5C6534">
      <w:numFmt w:val="decimal"/>
      <w:lvlText w:val=""/>
      <w:lvlJc w:val="left"/>
    </w:lvl>
    <w:lvl w:ilvl="5" w:tplc="F81E4F38">
      <w:numFmt w:val="decimal"/>
      <w:lvlText w:val=""/>
      <w:lvlJc w:val="left"/>
    </w:lvl>
    <w:lvl w:ilvl="6" w:tplc="9C0AAB02">
      <w:numFmt w:val="decimal"/>
      <w:lvlText w:val=""/>
      <w:lvlJc w:val="left"/>
    </w:lvl>
    <w:lvl w:ilvl="7" w:tplc="EAD448BA">
      <w:numFmt w:val="decimal"/>
      <w:lvlText w:val=""/>
      <w:lvlJc w:val="left"/>
    </w:lvl>
    <w:lvl w:ilvl="8" w:tplc="611832D0">
      <w:numFmt w:val="decimal"/>
      <w:lvlText w:val=""/>
      <w:lvlJc w:val="left"/>
    </w:lvl>
  </w:abstractNum>
  <w:abstractNum w:abstractNumId="17" w15:restartNumberingAfterBreak="0">
    <w:nsid w:val="39386575"/>
    <w:multiLevelType w:val="hybridMultilevel"/>
    <w:tmpl w:val="11BE0FD0"/>
    <w:lvl w:ilvl="0" w:tplc="2312EF58">
      <w:start w:val="1"/>
      <w:numFmt w:val="bullet"/>
      <w:lvlText w:val="-"/>
      <w:lvlJc w:val="left"/>
    </w:lvl>
    <w:lvl w:ilvl="1" w:tplc="977E4052">
      <w:numFmt w:val="decimal"/>
      <w:lvlText w:val=""/>
      <w:lvlJc w:val="left"/>
    </w:lvl>
    <w:lvl w:ilvl="2" w:tplc="F8C65D1E">
      <w:numFmt w:val="decimal"/>
      <w:lvlText w:val=""/>
      <w:lvlJc w:val="left"/>
    </w:lvl>
    <w:lvl w:ilvl="3" w:tplc="BA5E27A2">
      <w:numFmt w:val="decimal"/>
      <w:lvlText w:val=""/>
      <w:lvlJc w:val="left"/>
    </w:lvl>
    <w:lvl w:ilvl="4" w:tplc="B7002DCA">
      <w:numFmt w:val="decimal"/>
      <w:lvlText w:val=""/>
      <w:lvlJc w:val="left"/>
    </w:lvl>
    <w:lvl w:ilvl="5" w:tplc="EACC4500">
      <w:numFmt w:val="decimal"/>
      <w:lvlText w:val=""/>
      <w:lvlJc w:val="left"/>
    </w:lvl>
    <w:lvl w:ilvl="6" w:tplc="8CC25A84">
      <w:numFmt w:val="decimal"/>
      <w:lvlText w:val=""/>
      <w:lvlJc w:val="left"/>
    </w:lvl>
    <w:lvl w:ilvl="7" w:tplc="D0ACEB20">
      <w:numFmt w:val="decimal"/>
      <w:lvlText w:val=""/>
      <w:lvlJc w:val="left"/>
    </w:lvl>
    <w:lvl w:ilvl="8" w:tplc="BD367460">
      <w:numFmt w:val="decimal"/>
      <w:lvlText w:val=""/>
      <w:lvlJc w:val="left"/>
    </w:lvl>
  </w:abstractNum>
  <w:abstractNum w:abstractNumId="18" w15:restartNumberingAfterBreak="0">
    <w:nsid w:val="43571552"/>
    <w:multiLevelType w:val="multilevel"/>
    <w:tmpl w:val="4E4405B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4EF005"/>
    <w:multiLevelType w:val="hybridMultilevel"/>
    <w:tmpl w:val="DDF8F196"/>
    <w:lvl w:ilvl="0" w:tplc="A6F824B4">
      <w:start w:val="1"/>
      <w:numFmt w:val="bullet"/>
      <w:lvlText w:val="*"/>
      <w:lvlJc w:val="left"/>
    </w:lvl>
    <w:lvl w:ilvl="1" w:tplc="548E302E">
      <w:numFmt w:val="decimal"/>
      <w:lvlText w:val=""/>
      <w:lvlJc w:val="left"/>
    </w:lvl>
    <w:lvl w:ilvl="2" w:tplc="BA3C0AC8">
      <w:numFmt w:val="decimal"/>
      <w:lvlText w:val=""/>
      <w:lvlJc w:val="left"/>
    </w:lvl>
    <w:lvl w:ilvl="3" w:tplc="025E4AFE">
      <w:numFmt w:val="decimal"/>
      <w:lvlText w:val=""/>
      <w:lvlJc w:val="left"/>
    </w:lvl>
    <w:lvl w:ilvl="4" w:tplc="7E62F060">
      <w:numFmt w:val="decimal"/>
      <w:lvlText w:val=""/>
      <w:lvlJc w:val="left"/>
    </w:lvl>
    <w:lvl w:ilvl="5" w:tplc="3C783D42">
      <w:numFmt w:val="decimal"/>
      <w:lvlText w:val=""/>
      <w:lvlJc w:val="left"/>
    </w:lvl>
    <w:lvl w:ilvl="6" w:tplc="89A2A7CE">
      <w:numFmt w:val="decimal"/>
      <w:lvlText w:val=""/>
      <w:lvlJc w:val="left"/>
    </w:lvl>
    <w:lvl w:ilvl="7" w:tplc="31B2FCB2">
      <w:numFmt w:val="decimal"/>
      <w:lvlText w:val=""/>
      <w:lvlJc w:val="left"/>
    </w:lvl>
    <w:lvl w:ilvl="8" w:tplc="BE80D950">
      <w:numFmt w:val="decimal"/>
      <w:lvlText w:val=""/>
      <w:lvlJc w:val="left"/>
    </w:lvl>
  </w:abstractNum>
  <w:abstractNum w:abstractNumId="20" w15:restartNumberingAfterBreak="0">
    <w:nsid w:val="51C40BA7"/>
    <w:multiLevelType w:val="multilevel"/>
    <w:tmpl w:val="DC64A960"/>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520EEDD1"/>
    <w:multiLevelType w:val="hybridMultilevel"/>
    <w:tmpl w:val="9CCA945E"/>
    <w:lvl w:ilvl="0" w:tplc="86CE22C4">
      <w:start w:val="1"/>
      <w:numFmt w:val="bullet"/>
      <w:lvlText w:val="-"/>
      <w:lvlJc w:val="left"/>
    </w:lvl>
    <w:lvl w:ilvl="1" w:tplc="1D94276C">
      <w:numFmt w:val="decimal"/>
      <w:lvlText w:val=""/>
      <w:lvlJc w:val="left"/>
    </w:lvl>
    <w:lvl w:ilvl="2" w:tplc="E4BEECEC">
      <w:numFmt w:val="decimal"/>
      <w:lvlText w:val=""/>
      <w:lvlJc w:val="left"/>
    </w:lvl>
    <w:lvl w:ilvl="3" w:tplc="AC3CF190">
      <w:numFmt w:val="decimal"/>
      <w:lvlText w:val=""/>
      <w:lvlJc w:val="left"/>
    </w:lvl>
    <w:lvl w:ilvl="4" w:tplc="A724BF48">
      <w:numFmt w:val="decimal"/>
      <w:lvlText w:val=""/>
      <w:lvlJc w:val="left"/>
    </w:lvl>
    <w:lvl w:ilvl="5" w:tplc="D4E6F6EC">
      <w:numFmt w:val="decimal"/>
      <w:lvlText w:val=""/>
      <w:lvlJc w:val="left"/>
    </w:lvl>
    <w:lvl w:ilvl="6" w:tplc="7FE4D016">
      <w:numFmt w:val="decimal"/>
      <w:lvlText w:val=""/>
      <w:lvlJc w:val="left"/>
    </w:lvl>
    <w:lvl w:ilvl="7" w:tplc="5EF2E3A6">
      <w:numFmt w:val="decimal"/>
      <w:lvlText w:val=""/>
      <w:lvlJc w:val="left"/>
    </w:lvl>
    <w:lvl w:ilvl="8" w:tplc="E1D2E02E">
      <w:numFmt w:val="decimal"/>
      <w:lvlText w:val=""/>
      <w:lvlJc w:val="left"/>
    </w:lvl>
  </w:abstractNum>
  <w:abstractNum w:abstractNumId="22" w15:restartNumberingAfterBreak="0">
    <w:nsid w:val="586E3CEF"/>
    <w:multiLevelType w:val="multilevel"/>
    <w:tmpl w:val="DDC8C1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BF4332"/>
    <w:multiLevelType w:val="multilevel"/>
    <w:tmpl w:val="318AF27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F743674"/>
    <w:multiLevelType w:val="multilevel"/>
    <w:tmpl w:val="427AC2C4"/>
    <w:lvl w:ilvl="0">
      <w:start w:val="2"/>
      <w:numFmt w:val="decimal"/>
      <w:pStyle w:val="1"/>
      <w:suff w:val="space"/>
      <w:lvlText w:val="%1"/>
      <w:lvlJc w:val="left"/>
      <w:pPr>
        <w:ind w:left="0" w:firstLine="680"/>
      </w:pPr>
      <w:rPr>
        <w:rFonts w:hint="default"/>
      </w:rPr>
    </w:lvl>
    <w:lvl w:ilvl="1">
      <w:start w:val="1"/>
      <w:numFmt w:val="decimal"/>
      <w:pStyle w:val="2"/>
      <w:suff w:val="space"/>
      <w:lvlText w:val="1.%2"/>
      <w:lvlJc w:val="left"/>
      <w:pPr>
        <w:ind w:left="-680" w:firstLine="680"/>
      </w:pPr>
      <w:rPr>
        <w:rFonts w:hint="default"/>
        <w:vanish w:val="0"/>
      </w:rPr>
    </w:lvl>
    <w:lvl w:ilvl="2">
      <w:start w:val="1"/>
      <w:numFmt w:val="decimal"/>
      <w:suff w:val="space"/>
      <w:lvlText w:val="1.%2.%3"/>
      <w:lvlJc w:val="left"/>
      <w:pPr>
        <w:ind w:left="4" w:firstLine="680"/>
      </w:pPr>
      <w:rPr>
        <w:rFonts w:hint="default"/>
      </w:rPr>
    </w:lvl>
    <w:lvl w:ilvl="3">
      <w:start w:val="1"/>
      <w:numFmt w:val="decimal"/>
      <w:suff w:val="space"/>
      <w:lvlText w:val="%1.%2.%3.%4."/>
      <w:lvlJc w:val="left"/>
      <w:pPr>
        <w:ind w:left="0" w:firstLine="680"/>
      </w:pPr>
      <w:rPr>
        <w:rFonts w:hint="default"/>
      </w:rPr>
    </w:lvl>
    <w:lvl w:ilvl="4">
      <w:start w:val="1"/>
      <w:numFmt w:val="decimal"/>
      <w:suff w:val="space"/>
      <w:lvlText w:val="%1.%2.%3.%4.%5"/>
      <w:lvlJc w:val="left"/>
      <w:pPr>
        <w:ind w:left="0" w:firstLine="680"/>
      </w:pPr>
      <w:rPr>
        <w:rFonts w:hint="default"/>
      </w:rPr>
    </w:lvl>
    <w:lvl w:ilvl="5">
      <w:start w:val="1"/>
      <w:numFmt w:val="decimal"/>
      <w:suff w:val="space"/>
      <w:lvlText w:val="%1.%2.%3.%4.%5.%6"/>
      <w:lvlJc w:val="left"/>
      <w:pPr>
        <w:ind w:left="0" w:firstLine="680"/>
      </w:pPr>
      <w:rPr>
        <w:rFonts w:hint="default"/>
      </w:rPr>
    </w:lvl>
    <w:lvl w:ilvl="6">
      <w:start w:val="1"/>
      <w:numFmt w:val="decimal"/>
      <w:suff w:val="space"/>
      <w:lvlText w:val="%1.%2.%3.%4.%5.%6.%7"/>
      <w:lvlJc w:val="left"/>
      <w:pPr>
        <w:ind w:left="0" w:firstLine="680"/>
      </w:pPr>
      <w:rPr>
        <w:rFonts w:hint="default"/>
      </w:rPr>
    </w:lvl>
    <w:lvl w:ilvl="7">
      <w:start w:val="1"/>
      <w:numFmt w:val="decimal"/>
      <w:suff w:val="space"/>
      <w:lvlText w:val="%1.%2.%3.%4.%5.%6.%7.%8"/>
      <w:lvlJc w:val="left"/>
      <w:pPr>
        <w:ind w:left="0" w:firstLine="680"/>
      </w:pPr>
      <w:rPr>
        <w:rFonts w:hint="default"/>
      </w:rPr>
    </w:lvl>
    <w:lvl w:ilvl="8">
      <w:start w:val="1"/>
      <w:numFmt w:val="decimal"/>
      <w:suff w:val="space"/>
      <w:lvlText w:val="%1.%2.%3.%4.%5.%6.%7.%8.%9"/>
      <w:lvlJc w:val="left"/>
      <w:pPr>
        <w:ind w:left="0" w:firstLine="680"/>
      </w:pPr>
      <w:rPr>
        <w:rFonts w:hint="default"/>
      </w:rPr>
    </w:lvl>
  </w:abstractNum>
  <w:abstractNum w:abstractNumId="25" w15:restartNumberingAfterBreak="0">
    <w:nsid w:val="605D15C8"/>
    <w:multiLevelType w:val="hybridMultilevel"/>
    <w:tmpl w:val="6CBA7B76"/>
    <w:lvl w:ilvl="0" w:tplc="0368003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B1D38"/>
    <w:multiLevelType w:val="multilevel"/>
    <w:tmpl w:val="8904E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49BB77C"/>
    <w:multiLevelType w:val="hybridMultilevel"/>
    <w:tmpl w:val="EBF84C74"/>
    <w:lvl w:ilvl="0" w:tplc="5DDE79DE">
      <w:start w:val="1"/>
      <w:numFmt w:val="bullet"/>
      <w:lvlText w:val="и"/>
      <w:lvlJc w:val="left"/>
    </w:lvl>
    <w:lvl w:ilvl="1" w:tplc="995AC130">
      <w:start w:val="3"/>
      <w:numFmt w:val="decimal"/>
      <w:lvlText w:val="%2."/>
      <w:lvlJc w:val="left"/>
    </w:lvl>
    <w:lvl w:ilvl="2" w:tplc="CDF491E8">
      <w:numFmt w:val="decimal"/>
      <w:lvlText w:val=""/>
      <w:lvlJc w:val="left"/>
    </w:lvl>
    <w:lvl w:ilvl="3" w:tplc="0DEA1DEC">
      <w:numFmt w:val="decimal"/>
      <w:lvlText w:val=""/>
      <w:lvlJc w:val="left"/>
    </w:lvl>
    <w:lvl w:ilvl="4" w:tplc="41A2413A">
      <w:numFmt w:val="decimal"/>
      <w:lvlText w:val=""/>
      <w:lvlJc w:val="left"/>
    </w:lvl>
    <w:lvl w:ilvl="5" w:tplc="ADB4534C">
      <w:numFmt w:val="decimal"/>
      <w:lvlText w:val=""/>
      <w:lvlJc w:val="left"/>
    </w:lvl>
    <w:lvl w:ilvl="6" w:tplc="EA0C966E">
      <w:numFmt w:val="decimal"/>
      <w:lvlText w:val=""/>
      <w:lvlJc w:val="left"/>
    </w:lvl>
    <w:lvl w:ilvl="7" w:tplc="70586642">
      <w:numFmt w:val="decimal"/>
      <w:lvlText w:val=""/>
      <w:lvlJc w:val="left"/>
    </w:lvl>
    <w:lvl w:ilvl="8" w:tplc="66F2BE4C">
      <w:numFmt w:val="decimal"/>
      <w:lvlText w:val=""/>
      <w:lvlJc w:val="left"/>
    </w:lvl>
  </w:abstractNum>
  <w:abstractNum w:abstractNumId="28" w15:restartNumberingAfterBreak="0">
    <w:nsid w:val="69C04A99"/>
    <w:multiLevelType w:val="hybridMultilevel"/>
    <w:tmpl w:val="2B56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C6A529"/>
    <w:multiLevelType w:val="hybridMultilevel"/>
    <w:tmpl w:val="9EE0A080"/>
    <w:lvl w:ilvl="0" w:tplc="EE2EE9B2">
      <w:start w:val="1"/>
      <w:numFmt w:val="bullet"/>
      <w:lvlText w:val="в"/>
      <w:lvlJc w:val="left"/>
    </w:lvl>
    <w:lvl w:ilvl="1" w:tplc="18942BBC">
      <w:numFmt w:val="decimal"/>
      <w:lvlText w:val=""/>
      <w:lvlJc w:val="left"/>
    </w:lvl>
    <w:lvl w:ilvl="2" w:tplc="11484122">
      <w:numFmt w:val="decimal"/>
      <w:lvlText w:val=""/>
      <w:lvlJc w:val="left"/>
    </w:lvl>
    <w:lvl w:ilvl="3" w:tplc="05B6674E">
      <w:numFmt w:val="decimal"/>
      <w:lvlText w:val=""/>
      <w:lvlJc w:val="left"/>
    </w:lvl>
    <w:lvl w:ilvl="4" w:tplc="912A8148">
      <w:numFmt w:val="decimal"/>
      <w:lvlText w:val=""/>
      <w:lvlJc w:val="left"/>
    </w:lvl>
    <w:lvl w:ilvl="5" w:tplc="050AA3C8">
      <w:numFmt w:val="decimal"/>
      <w:lvlText w:val=""/>
      <w:lvlJc w:val="left"/>
    </w:lvl>
    <w:lvl w:ilvl="6" w:tplc="9AC8840E">
      <w:numFmt w:val="decimal"/>
      <w:lvlText w:val=""/>
      <w:lvlJc w:val="left"/>
    </w:lvl>
    <w:lvl w:ilvl="7" w:tplc="ADB806E4">
      <w:numFmt w:val="decimal"/>
      <w:lvlText w:val=""/>
      <w:lvlJc w:val="left"/>
    </w:lvl>
    <w:lvl w:ilvl="8" w:tplc="CBE8FEDA">
      <w:numFmt w:val="decimal"/>
      <w:lvlText w:val=""/>
      <w:lvlJc w:val="left"/>
    </w:lvl>
  </w:abstractNum>
  <w:abstractNum w:abstractNumId="30" w15:restartNumberingAfterBreak="0">
    <w:nsid w:val="72B54CC8"/>
    <w:multiLevelType w:val="hybridMultilevel"/>
    <w:tmpl w:val="73F63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1226BB"/>
    <w:multiLevelType w:val="hybridMultilevel"/>
    <w:tmpl w:val="50DC619E"/>
    <w:lvl w:ilvl="0" w:tplc="5CF0C8BE">
      <w:start w:val="1"/>
      <w:numFmt w:val="bullet"/>
      <w:lvlText w:val="В"/>
      <w:lvlJc w:val="left"/>
    </w:lvl>
    <w:lvl w:ilvl="1" w:tplc="99E8E8C0">
      <w:numFmt w:val="decimal"/>
      <w:lvlText w:val=""/>
      <w:lvlJc w:val="left"/>
    </w:lvl>
    <w:lvl w:ilvl="2" w:tplc="9D904172">
      <w:numFmt w:val="decimal"/>
      <w:lvlText w:val=""/>
      <w:lvlJc w:val="left"/>
    </w:lvl>
    <w:lvl w:ilvl="3" w:tplc="1B12E268">
      <w:numFmt w:val="decimal"/>
      <w:lvlText w:val=""/>
      <w:lvlJc w:val="left"/>
    </w:lvl>
    <w:lvl w:ilvl="4" w:tplc="4E3836D2">
      <w:numFmt w:val="decimal"/>
      <w:lvlText w:val=""/>
      <w:lvlJc w:val="left"/>
    </w:lvl>
    <w:lvl w:ilvl="5" w:tplc="84F2C076">
      <w:numFmt w:val="decimal"/>
      <w:lvlText w:val=""/>
      <w:lvlJc w:val="left"/>
    </w:lvl>
    <w:lvl w:ilvl="6" w:tplc="109A67C2">
      <w:numFmt w:val="decimal"/>
      <w:lvlText w:val=""/>
      <w:lvlJc w:val="left"/>
    </w:lvl>
    <w:lvl w:ilvl="7" w:tplc="E9723786">
      <w:numFmt w:val="decimal"/>
      <w:lvlText w:val=""/>
      <w:lvlJc w:val="left"/>
    </w:lvl>
    <w:lvl w:ilvl="8" w:tplc="8B0846AA">
      <w:numFmt w:val="decimal"/>
      <w:lvlText w:val=""/>
      <w:lvlJc w:val="left"/>
    </w:lvl>
  </w:abstractNum>
  <w:abstractNum w:abstractNumId="32" w15:restartNumberingAfterBreak="0">
    <w:nsid w:val="76D04F4C"/>
    <w:multiLevelType w:val="hybridMultilevel"/>
    <w:tmpl w:val="9A00A0E0"/>
    <w:lvl w:ilvl="0" w:tplc="4A96CF7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8D0734"/>
    <w:multiLevelType w:val="multilevel"/>
    <w:tmpl w:val="134E179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2"/>
  </w:num>
  <w:num w:numId="3">
    <w:abstractNumId w:val="20"/>
  </w:num>
  <w:num w:numId="4">
    <w:abstractNumId w:val="23"/>
  </w:num>
  <w:num w:numId="5">
    <w:abstractNumId w:val="1"/>
  </w:num>
  <w:num w:numId="6">
    <w:abstractNumId w:val="22"/>
  </w:num>
  <w:num w:numId="7">
    <w:abstractNumId w:val="18"/>
  </w:num>
  <w:num w:numId="8">
    <w:abstractNumId w:val="14"/>
  </w:num>
  <w:num w:numId="9">
    <w:abstractNumId w:val="25"/>
  </w:num>
  <w:num w:numId="10">
    <w:abstractNumId w:val="10"/>
  </w:num>
  <w:num w:numId="11">
    <w:abstractNumId w:val="13"/>
  </w:num>
  <w:num w:numId="12">
    <w:abstractNumId w:val="29"/>
  </w:num>
  <w:num w:numId="13">
    <w:abstractNumId w:val="21"/>
  </w:num>
  <w:num w:numId="14">
    <w:abstractNumId w:val="16"/>
  </w:num>
  <w:num w:numId="15">
    <w:abstractNumId w:val="19"/>
  </w:num>
  <w:num w:numId="16">
    <w:abstractNumId w:val="9"/>
  </w:num>
  <w:num w:numId="17">
    <w:abstractNumId w:val="27"/>
  </w:num>
  <w:num w:numId="18">
    <w:abstractNumId w:val="17"/>
  </w:num>
  <w:num w:numId="19">
    <w:abstractNumId w:val="5"/>
  </w:num>
  <w:num w:numId="20">
    <w:abstractNumId w:val="8"/>
  </w:num>
  <w:num w:numId="21">
    <w:abstractNumId w:val="31"/>
  </w:num>
  <w:num w:numId="22">
    <w:abstractNumId w:val="3"/>
  </w:num>
  <w:num w:numId="23">
    <w:abstractNumId w:val="0"/>
  </w:num>
  <w:num w:numId="24">
    <w:abstractNumId w:val="11"/>
  </w:num>
  <w:num w:numId="25">
    <w:abstractNumId w:val="32"/>
  </w:num>
  <w:num w:numId="26">
    <w:abstractNumId w:val="4"/>
  </w:num>
  <w:num w:numId="27">
    <w:abstractNumId w:val="6"/>
  </w:num>
  <w:num w:numId="28">
    <w:abstractNumId w:val="33"/>
  </w:num>
  <w:num w:numId="29">
    <w:abstractNumId w:val="15"/>
  </w:num>
  <w:num w:numId="30">
    <w:abstractNumId w:val="30"/>
  </w:num>
  <w:num w:numId="31">
    <w:abstractNumId w:val="28"/>
  </w:num>
  <w:num w:numId="32">
    <w:abstractNumId w:val="24"/>
  </w:num>
  <w:num w:numId="33">
    <w:abstractNumId w:val="12"/>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03A"/>
    <w:rsid w:val="000004A9"/>
    <w:rsid w:val="00002462"/>
    <w:rsid w:val="00017280"/>
    <w:rsid w:val="0002775E"/>
    <w:rsid w:val="000303BF"/>
    <w:rsid w:val="000327F1"/>
    <w:rsid w:val="0003554E"/>
    <w:rsid w:val="00066FB2"/>
    <w:rsid w:val="00072319"/>
    <w:rsid w:val="00074B33"/>
    <w:rsid w:val="000E1D43"/>
    <w:rsid w:val="000E31C3"/>
    <w:rsid w:val="000E7D7A"/>
    <w:rsid w:val="00134CEF"/>
    <w:rsid w:val="0013547C"/>
    <w:rsid w:val="001368E1"/>
    <w:rsid w:val="00146F77"/>
    <w:rsid w:val="00161535"/>
    <w:rsid w:val="00177580"/>
    <w:rsid w:val="001A787E"/>
    <w:rsid w:val="001C0192"/>
    <w:rsid w:val="001D1EB8"/>
    <w:rsid w:val="001E53FF"/>
    <w:rsid w:val="001F263E"/>
    <w:rsid w:val="001F437C"/>
    <w:rsid w:val="002572CA"/>
    <w:rsid w:val="00266995"/>
    <w:rsid w:val="00266BAD"/>
    <w:rsid w:val="00273312"/>
    <w:rsid w:val="002816E3"/>
    <w:rsid w:val="002B6AB3"/>
    <w:rsid w:val="002C7406"/>
    <w:rsid w:val="00313A37"/>
    <w:rsid w:val="0032673F"/>
    <w:rsid w:val="00331399"/>
    <w:rsid w:val="003724D9"/>
    <w:rsid w:val="003739B3"/>
    <w:rsid w:val="0038296B"/>
    <w:rsid w:val="00384472"/>
    <w:rsid w:val="003A0AFA"/>
    <w:rsid w:val="003A1704"/>
    <w:rsid w:val="003A3CD4"/>
    <w:rsid w:val="003B62BA"/>
    <w:rsid w:val="003D3DDB"/>
    <w:rsid w:val="003D6375"/>
    <w:rsid w:val="003E3FCF"/>
    <w:rsid w:val="003E71B2"/>
    <w:rsid w:val="00415399"/>
    <w:rsid w:val="00421045"/>
    <w:rsid w:val="00427B76"/>
    <w:rsid w:val="0043195F"/>
    <w:rsid w:val="0044599D"/>
    <w:rsid w:val="00447F93"/>
    <w:rsid w:val="0046000F"/>
    <w:rsid w:val="00461E54"/>
    <w:rsid w:val="0046336A"/>
    <w:rsid w:val="00472EE6"/>
    <w:rsid w:val="00475453"/>
    <w:rsid w:val="0048232F"/>
    <w:rsid w:val="0048716C"/>
    <w:rsid w:val="00494B20"/>
    <w:rsid w:val="004A6156"/>
    <w:rsid w:val="004B1F2A"/>
    <w:rsid w:val="004C6683"/>
    <w:rsid w:val="004D7ADA"/>
    <w:rsid w:val="00502862"/>
    <w:rsid w:val="005070BF"/>
    <w:rsid w:val="00517532"/>
    <w:rsid w:val="005175CA"/>
    <w:rsid w:val="0051787B"/>
    <w:rsid w:val="0052631C"/>
    <w:rsid w:val="00530F9A"/>
    <w:rsid w:val="00535C2F"/>
    <w:rsid w:val="005520A6"/>
    <w:rsid w:val="005553FA"/>
    <w:rsid w:val="005677E9"/>
    <w:rsid w:val="005807BE"/>
    <w:rsid w:val="00582B28"/>
    <w:rsid w:val="0058503D"/>
    <w:rsid w:val="005A4232"/>
    <w:rsid w:val="005B1A8F"/>
    <w:rsid w:val="005B1ED1"/>
    <w:rsid w:val="005C4E5A"/>
    <w:rsid w:val="005F588A"/>
    <w:rsid w:val="005F725A"/>
    <w:rsid w:val="005F74E4"/>
    <w:rsid w:val="00604880"/>
    <w:rsid w:val="00625E85"/>
    <w:rsid w:val="0063348C"/>
    <w:rsid w:val="006347B6"/>
    <w:rsid w:val="00651792"/>
    <w:rsid w:val="00657B35"/>
    <w:rsid w:val="00662AD0"/>
    <w:rsid w:val="006637F1"/>
    <w:rsid w:val="0067064B"/>
    <w:rsid w:val="00683715"/>
    <w:rsid w:val="0068454B"/>
    <w:rsid w:val="0069597A"/>
    <w:rsid w:val="006A0B90"/>
    <w:rsid w:val="006C7E54"/>
    <w:rsid w:val="006E3E7B"/>
    <w:rsid w:val="006E7445"/>
    <w:rsid w:val="007310BA"/>
    <w:rsid w:val="00757EE1"/>
    <w:rsid w:val="007672AA"/>
    <w:rsid w:val="0078440E"/>
    <w:rsid w:val="007935A4"/>
    <w:rsid w:val="0079654C"/>
    <w:rsid w:val="007D516B"/>
    <w:rsid w:val="007E637A"/>
    <w:rsid w:val="007F203A"/>
    <w:rsid w:val="00811BFD"/>
    <w:rsid w:val="00821E89"/>
    <w:rsid w:val="008404AF"/>
    <w:rsid w:val="008412AC"/>
    <w:rsid w:val="00843859"/>
    <w:rsid w:val="00856E75"/>
    <w:rsid w:val="008605D1"/>
    <w:rsid w:val="00860666"/>
    <w:rsid w:val="00862075"/>
    <w:rsid w:val="00876781"/>
    <w:rsid w:val="00894D65"/>
    <w:rsid w:val="008A7D32"/>
    <w:rsid w:val="008C087A"/>
    <w:rsid w:val="008C41AA"/>
    <w:rsid w:val="008C5B12"/>
    <w:rsid w:val="008E228C"/>
    <w:rsid w:val="00913D4D"/>
    <w:rsid w:val="009206F9"/>
    <w:rsid w:val="00941F28"/>
    <w:rsid w:val="00945F0F"/>
    <w:rsid w:val="00952579"/>
    <w:rsid w:val="00956AFA"/>
    <w:rsid w:val="0097565E"/>
    <w:rsid w:val="009857E9"/>
    <w:rsid w:val="009967BC"/>
    <w:rsid w:val="009A4896"/>
    <w:rsid w:val="009B11CF"/>
    <w:rsid w:val="00A154C0"/>
    <w:rsid w:val="00A3769A"/>
    <w:rsid w:val="00A46BAB"/>
    <w:rsid w:val="00A75258"/>
    <w:rsid w:val="00A92CE7"/>
    <w:rsid w:val="00AB060C"/>
    <w:rsid w:val="00AB1B34"/>
    <w:rsid w:val="00AB2A9F"/>
    <w:rsid w:val="00AC5930"/>
    <w:rsid w:val="00AC73BE"/>
    <w:rsid w:val="00AD14F6"/>
    <w:rsid w:val="00B11010"/>
    <w:rsid w:val="00B13CC8"/>
    <w:rsid w:val="00B24CE0"/>
    <w:rsid w:val="00B54B2B"/>
    <w:rsid w:val="00B77A2B"/>
    <w:rsid w:val="00B834A2"/>
    <w:rsid w:val="00B9446C"/>
    <w:rsid w:val="00BE142A"/>
    <w:rsid w:val="00BE6EE8"/>
    <w:rsid w:val="00C24B17"/>
    <w:rsid w:val="00C361E3"/>
    <w:rsid w:val="00C40CC5"/>
    <w:rsid w:val="00C55F3C"/>
    <w:rsid w:val="00C677C9"/>
    <w:rsid w:val="00C92055"/>
    <w:rsid w:val="00CC7392"/>
    <w:rsid w:val="00CD7378"/>
    <w:rsid w:val="00CE7D19"/>
    <w:rsid w:val="00D15F4A"/>
    <w:rsid w:val="00D26546"/>
    <w:rsid w:val="00D27F93"/>
    <w:rsid w:val="00D309EB"/>
    <w:rsid w:val="00D51DA1"/>
    <w:rsid w:val="00D664FF"/>
    <w:rsid w:val="00D9288C"/>
    <w:rsid w:val="00DA447A"/>
    <w:rsid w:val="00DB1EE8"/>
    <w:rsid w:val="00DB2F81"/>
    <w:rsid w:val="00DC103F"/>
    <w:rsid w:val="00DC515D"/>
    <w:rsid w:val="00DD25A2"/>
    <w:rsid w:val="00E05B47"/>
    <w:rsid w:val="00E07712"/>
    <w:rsid w:val="00E35FC2"/>
    <w:rsid w:val="00E52788"/>
    <w:rsid w:val="00E53C3A"/>
    <w:rsid w:val="00E84328"/>
    <w:rsid w:val="00E94935"/>
    <w:rsid w:val="00EA5908"/>
    <w:rsid w:val="00EB47B3"/>
    <w:rsid w:val="00EC2A6C"/>
    <w:rsid w:val="00F002DB"/>
    <w:rsid w:val="00F14653"/>
    <w:rsid w:val="00F359D6"/>
    <w:rsid w:val="00F40B54"/>
    <w:rsid w:val="00F43F95"/>
    <w:rsid w:val="00F44CFC"/>
    <w:rsid w:val="00F94061"/>
    <w:rsid w:val="00FA19FD"/>
    <w:rsid w:val="00FA6A30"/>
    <w:rsid w:val="00FD1E14"/>
    <w:rsid w:val="00FD52EB"/>
    <w:rsid w:val="00FE7CA9"/>
    <w:rsid w:val="00FF33B0"/>
    <w:rsid w:val="00FF5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573"/>
  <w15:chartTrackingRefBased/>
  <w15:docId w15:val="{D340E434-9C2D-4DE6-8A42-96A91049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908"/>
    <w:pPr>
      <w:spacing w:after="0" w:line="360" w:lineRule="auto"/>
      <w:jc w:val="both"/>
    </w:pPr>
    <w:rPr>
      <w:rFonts w:ascii="Times New Roman" w:hAnsi="Times New Roman"/>
      <w:sz w:val="24"/>
    </w:rPr>
  </w:style>
  <w:style w:type="paragraph" w:styleId="10">
    <w:name w:val="heading 1"/>
    <w:basedOn w:val="a"/>
    <w:next w:val="a"/>
    <w:link w:val="11"/>
    <w:uiPriority w:val="9"/>
    <w:qFormat/>
    <w:rsid w:val="007310BA"/>
    <w:pPr>
      <w:keepNext/>
      <w:keepLines/>
      <w:spacing w:before="240"/>
      <w:outlineLvl w:val="0"/>
    </w:pPr>
    <w:rPr>
      <w:rFonts w:eastAsiaTheme="majorEastAsia" w:cstheme="majorBidi"/>
      <w:b/>
      <w:sz w:val="28"/>
      <w:szCs w:val="32"/>
    </w:rPr>
  </w:style>
  <w:style w:type="paragraph" w:styleId="20">
    <w:name w:val="heading 2"/>
    <w:basedOn w:val="a"/>
    <w:next w:val="a"/>
    <w:link w:val="21"/>
    <w:uiPriority w:val="9"/>
    <w:unhideWhenUsed/>
    <w:qFormat/>
    <w:rsid w:val="00662AD0"/>
    <w:pPr>
      <w:keepNext/>
      <w:keepLines/>
      <w:spacing w:before="120" w:after="120"/>
      <w:outlineLvl w:val="1"/>
    </w:pPr>
    <w:rPr>
      <w:rFonts w:eastAsiaTheme="majorEastAsia" w:cstheme="majorBidi"/>
      <w:b/>
      <w:szCs w:val="26"/>
    </w:rPr>
  </w:style>
  <w:style w:type="paragraph" w:styleId="30">
    <w:name w:val="heading 3"/>
    <w:basedOn w:val="a"/>
    <w:next w:val="a"/>
    <w:link w:val="31"/>
    <w:uiPriority w:val="9"/>
    <w:unhideWhenUsed/>
    <w:qFormat/>
    <w:rsid w:val="009857E9"/>
    <w:pPr>
      <w:keepNext/>
      <w:keepLines/>
      <w:spacing w:before="40"/>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03A"/>
    <w:pPr>
      <w:ind w:left="720"/>
      <w:contextualSpacing/>
    </w:pPr>
  </w:style>
  <w:style w:type="character" w:customStyle="1" w:styleId="11">
    <w:name w:val="Заголовок 1 Знак"/>
    <w:basedOn w:val="a0"/>
    <w:link w:val="10"/>
    <w:uiPriority w:val="9"/>
    <w:rsid w:val="007310BA"/>
    <w:rPr>
      <w:rFonts w:ascii="Times New Roman" w:eastAsiaTheme="majorEastAsia" w:hAnsi="Times New Roman" w:cstheme="majorBidi"/>
      <w:b/>
      <w:sz w:val="28"/>
      <w:szCs w:val="32"/>
    </w:rPr>
  </w:style>
  <w:style w:type="character" w:customStyle="1" w:styleId="21">
    <w:name w:val="Заголовок 2 Знак"/>
    <w:basedOn w:val="a0"/>
    <w:link w:val="20"/>
    <w:uiPriority w:val="9"/>
    <w:rsid w:val="00662AD0"/>
    <w:rPr>
      <w:rFonts w:ascii="Times New Roman" w:eastAsiaTheme="majorEastAsia" w:hAnsi="Times New Roman" w:cstheme="majorBidi"/>
      <w:b/>
      <w:sz w:val="24"/>
      <w:szCs w:val="26"/>
    </w:rPr>
  </w:style>
  <w:style w:type="paragraph" w:styleId="a4">
    <w:name w:val="TOC Heading"/>
    <w:basedOn w:val="10"/>
    <w:next w:val="a"/>
    <w:uiPriority w:val="39"/>
    <w:unhideWhenUsed/>
    <w:qFormat/>
    <w:rsid w:val="0079654C"/>
    <w:pPr>
      <w:spacing w:line="259" w:lineRule="auto"/>
      <w:outlineLvl w:val="9"/>
    </w:pPr>
    <w:rPr>
      <w:rFonts w:asciiTheme="majorHAnsi" w:hAnsiTheme="majorHAnsi"/>
      <w:b w:val="0"/>
      <w:color w:val="2F5496" w:themeColor="accent1" w:themeShade="BF"/>
      <w:sz w:val="32"/>
      <w:lang w:eastAsia="ru-RU"/>
    </w:rPr>
  </w:style>
  <w:style w:type="paragraph" w:styleId="12">
    <w:name w:val="toc 1"/>
    <w:basedOn w:val="a"/>
    <w:next w:val="a"/>
    <w:autoRedefine/>
    <w:uiPriority w:val="39"/>
    <w:unhideWhenUsed/>
    <w:rsid w:val="00517532"/>
    <w:pPr>
      <w:tabs>
        <w:tab w:val="right" w:leader="dot" w:pos="9345"/>
      </w:tabs>
      <w:spacing w:line="240" w:lineRule="auto"/>
    </w:pPr>
  </w:style>
  <w:style w:type="paragraph" w:styleId="22">
    <w:name w:val="toc 2"/>
    <w:basedOn w:val="a"/>
    <w:next w:val="a"/>
    <w:autoRedefine/>
    <w:uiPriority w:val="39"/>
    <w:unhideWhenUsed/>
    <w:rsid w:val="0079654C"/>
    <w:pPr>
      <w:spacing w:after="100"/>
      <w:ind w:left="240"/>
    </w:pPr>
  </w:style>
  <w:style w:type="character" w:styleId="a5">
    <w:name w:val="Hyperlink"/>
    <w:basedOn w:val="a0"/>
    <w:uiPriority w:val="99"/>
    <w:unhideWhenUsed/>
    <w:rsid w:val="0079654C"/>
    <w:rPr>
      <w:color w:val="0563C1" w:themeColor="hyperlink"/>
      <w:u w:val="single"/>
    </w:rPr>
  </w:style>
  <w:style w:type="paragraph" w:customStyle="1" w:styleId="13">
    <w:name w:val="Обычный1"/>
    <w:rsid w:val="00CC7392"/>
    <w:pPr>
      <w:widowControl w:val="0"/>
      <w:spacing w:after="0" w:line="440" w:lineRule="auto"/>
      <w:ind w:left="520" w:hanging="540"/>
    </w:pPr>
    <w:rPr>
      <w:rFonts w:ascii="Times New Roman" w:eastAsia="Times New Roman" w:hAnsi="Times New Roman" w:cs="Times New Roman"/>
      <w:snapToGrid w:val="0"/>
      <w:szCs w:val="20"/>
      <w:lang w:eastAsia="ru-RU"/>
    </w:rPr>
  </w:style>
  <w:style w:type="paragraph" w:customStyle="1" w:styleId="3">
    <w:name w:val="уровень3"/>
    <w:basedOn w:val="a"/>
    <w:autoRedefine/>
    <w:rsid w:val="00CC7392"/>
    <w:pPr>
      <w:widowControl w:val="0"/>
      <w:numPr>
        <w:ilvl w:val="2"/>
        <w:numId w:val="5"/>
      </w:numPr>
      <w:spacing w:line="240" w:lineRule="auto"/>
      <w:ind w:left="504" w:hanging="220"/>
    </w:pPr>
    <w:rPr>
      <w:rFonts w:eastAsia="Times New Roman" w:cs="Times New Roman"/>
      <w:kern w:val="28"/>
      <w:szCs w:val="24"/>
      <w:lang w:eastAsia="ru-RU"/>
    </w:rPr>
  </w:style>
  <w:style w:type="table" w:styleId="a6">
    <w:name w:val="Table Grid"/>
    <w:basedOn w:val="a1"/>
    <w:uiPriority w:val="39"/>
    <w:rsid w:val="00CC7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а"/>
    <w:qFormat/>
    <w:rsid w:val="00657B35"/>
    <w:pPr>
      <w:spacing w:after="0" w:line="240" w:lineRule="auto"/>
    </w:pPr>
    <w:rPr>
      <w:rFonts w:ascii="Times New Roman" w:hAnsi="Times New Roman"/>
      <w:sz w:val="24"/>
    </w:rPr>
  </w:style>
  <w:style w:type="paragraph" w:styleId="a8">
    <w:name w:val="No Spacing"/>
    <w:uiPriority w:val="1"/>
    <w:qFormat/>
    <w:rsid w:val="00EB47B3"/>
    <w:pPr>
      <w:spacing w:after="0" w:line="240" w:lineRule="auto"/>
      <w:jc w:val="both"/>
    </w:pPr>
    <w:rPr>
      <w:rFonts w:ascii="Times New Roman" w:hAnsi="Times New Roman"/>
      <w:sz w:val="24"/>
    </w:rPr>
  </w:style>
  <w:style w:type="character" w:customStyle="1" w:styleId="31">
    <w:name w:val="Заголовок 3 Знак"/>
    <w:basedOn w:val="a0"/>
    <w:link w:val="30"/>
    <w:uiPriority w:val="9"/>
    <w:rsid w:val="009857E9"/>
    <w:rPr>
      <w:rFonts w:ascii="Times New Roman" w:eastAsiaTheme="majorEastAsia" w:hAnsi="Times New Roman" w:cstheme="majorBidi"/>
      <w:b/>
      <w:sz w:val="24"/>
      <w:szCs w:val="24"/>
    </w:rPr>
  </w:style>
  <w:style w:type="paragraph" w:styleId="32">
    <w:name w:val="toc 3"/>
    <w:basedOn w:val="a"/>
    <w:next w:val="a"/>
    <w:autoRedefine/>
    <w:uiPriority w:val="39"/>
    <w:unhideWhenUsed/>
    <w:rsid w:val="00604880"/>
    <w:pPr>
      <w:spacing w:after="100"/>
      <w:ind w:left="480"/>
    </w:pPr>
  </w:style>
  <w:style w:type="paragraph" w:styleId="a9">
    <w:name w:val="Subtitle"/>
    <w:basedOn w:val="aa"/>
    <w:link w:val="ab"/>
    <w:qFormat/>
    <w:rsid w:val="00894D65"/>
    <w:pPr>
      <w:tabs>
        <w:tab w:val="left" w:pos="360"/>
        <w:tab w:val="right" w:pos="9356"/>
      </w:tabs>
      <w:spacing w:after="0" w:line="500" w:lineRule="atLeast"/>
      <w:jc w:val="center"/>
    </w:pPr>
    <w:rPr>
      <w:rFonts w:eastAsia="Times New Roman" w:cs="Arial"/>
      <w:b/>
      <w:sz w:val="22"/>
      <w:szCs w:val="24"/>
      <w:lang w:eastAsia="ru-RU"/>
    </w:rPr>
  </w:style>
  <w:style w:type="character" w:customStyle="1" w:styleId="ab">
    <w:name w:val="Подзаголовок Знак"/>
    <w:basedOn w:val="a0"/>
    <w:link w:val="a9"/>
    <w:rsid w:val="00894D65"/>
    <w:rPr>
      <w:rFonts w:ascii="Times New Roman" w:eastAsia="Times New Roman" w:hAnsi="Times New Roman" w:cs="Arial"/>
      <w:b/>
      <w:szCs w:val="24"/>
      <w:lang w:eastAsia="ru-RU"/>
    </w:rPr>
  </w:style>
  <w:style w:type="paragraph" w:styleId="ac">
    <w:name w:val="Title"/>
    <w:basedOn w:val="aa"/>
    <w:link w:val="ad"/>
    <w:qFormat/>
    <w:rsid w:val="00894D65"/>
    <w:pPr>
      <w:keepNext/>
      <w:tabs>
        <w:tab w:val="left" w:pos="360"/>
        <w:tab w:val="right" w:pos="9356"/>
      </w:tabs>
      <w:suppressAutoHyphens/>
      <w:spacing w:after="0" w:line="500" w:lineRule="atLeast"/>
      <w:jc w:val="center"/>
    </w:pPr>
    <w:rPr>
      <w:rFonts w:eastAsia="Times New Roman" w:cs="Times New Roman"/>
      <w:b/>
      <w:caps/>
      <w:sz w:val="22"/>
      <w:szCs w:val="20"/>
      <w:lang w:eastAsia="ru-RU"/>
    </w:rPr>
  </w:style>
  <w:style w:type="character" w:customStyle="1" w:styleId="ad">
    <w:name w:val="Заголовок Знак"/>
    <w:basedOn w:val="a0"/>
    <w:link w:val="ac"/>
    <w:rsid w:val="00894D65"/>
    <w:rPr>
      <w:rFonts w:ascii="Times New Roman" w:eastAsia="Times New Roman" w:hAnsi="Times New Roman" w:cs="Times New Roman"/>
      <w:b/>
      <w:caps/>
      <w:szCs w:val="20"/>
      <w:lang w:eastAsia="ru-RU"/>
    </w:rPr>
  </w:style>
  <w:style w:type="paragraph" w:styleId="aa">
    <w:name w:val="Body Text"/>
    <w:basedOn w:val="a"/>
    <w:link w:val="ae"/>
    <w:uiPriority w:val="99"/>
    <w:semiHidden/>
    <w:unhideWhenUsed/>
    <w:rsid w:val="00894D65"/>
    <w:pPr>
      <w:spacing w:after="120"/>
    </w:pPr>
  </w:style>
  <w:style w:type="character" w:customStyle="1" w:styleId="ae">
    <w:name w:val="Основной текст Знак"/>
    <w:basedOn w:val="a0"/>
    <w:link w:val="aa"/>
    <w:uiPriority w:val="99"/>
    <w:semiHidden/>
    <w:rsid w:val="00894D65"/>
    <w:rPr>
      <w:rFonts w:ascii="Times New Roman" w:hAnsi="Times New Roman"/>
      <w:sz w:val="24"/>
    </w:rPr>
  </w:style>
  <w:style w:type="paragraph" w:styleId="af">
    <w:name w:val="header"/>
    <w:basedOn w:val="a"/>
    <w:link w:val="af0"/>
    <w:uiPriority w:val="99"/>
    <w:unhideWhenUsed/>
    <w:rsid w:val="00BE6EE8"/>
    <w:pPr>
      <w:tabs>
        <w:tab w:val="center" w:pos="4677"/>
        <w:tab w:val="right" w:pos="9355"/>
      </w:tabs>
      <w:spacing w:line="240" w:lineRule="auto"/>
    </w:pPr>
  </w:style>
  <w:style w:type="character" w:customStyle="1" w:styleId="af0">
    <w:name w:val="Верхний колонтитул Знак"/>
    <w:basedOn w:val="a0"/>
    <w:link w:val="af"/>
    <w:uiPriority w:val="99"/>
    <w:rsid w:val="00BE6EE8"/>
    <w:rPr>
      <w:rFonts w:ascii="Times New Roman" w:hAnsi="Times New Roman"/>
      <w:sz w:val="24"/>
    </w:rPr>
  </w:style>
  <w:style w:type="paragraph" w:styleId="af1">
    <w:name w:val="footer"/>
    <w:basedOn w:val="a"/>
    <w:link w:val="af2"/>
    <w:uiPriority w:val="99"/>
    <w:unhideWhenUsed/>
    <w:rsid w:val="00BE6EE8"/>
    <w:pPr>
      <w:tabs>
        <w:tab w:val="center" w:pos="4677"/>
        <w:tab w:val="right" w:pos="9355"/>
      </w:tabs>
      <w:spacing w:line="240" w:lineRule="auto"/>
    </w:pPr>
  </w:style>
  <w:style w:type="character" w:customStyle="1" w:styleId="af2">
    <w:name w:val="Нижний колонтитул Знак"/>
    <w:basedOn w:val="a0"/>
    <w:link w:val="af1"/>
    <w:uiPriority w:val="99"/>
    <w:rsid w:val="00BE6EE8"/>
    <w:rPr>
      <w:rFonts w:ascii="Times New Roman" w:hAnsi="Times New Roman"/>
      <w:sz w:val="24"/>
    </w:rPr>
  </w:style>
  <w:style w:type="paragraph" w:customStyle="1" w:styleId="1">
    <w:name w:val="уровень1"/>
    <w:basedOn w:val="a"/>
    <w:rsid w:val="00D309EB"/>
    <w:pPr>
      <w:widowControl w:val="0"/>
      <w:numPr>
        <w:numId w:val="32"/>
      </w:numPr>
    </w:pPr>
    <w:rPr>
      <w:rFonts w:eastAsia="Times New Roman" w:cs="Times New Roman"/>
      <w:kern w:val="28"/>
      <w:sz w:val="28"/>
      <w:szCs w:val="20"/>
      <w:lang w:eastAsia="ru-RU"/>
    </w:rPr>
  </w:style>
  <w:style w:type="paragraph" w:customStyle="1" w:styleId="2">
    <w:name w:val="уровень2"/>
    <w:basedOn w:val="1"/>
    <w:rsid w:val="00D309EB"/>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2887">
      <w:bodyDiv w:val="1"/>
      <w:marLeft w:val="0"/>
      <w:marRight w:val="0"/>
      <w:marTop w:val="0"/>
      <w:marBottom w:val="0"/>
      <w:divBdr>
        <w:top w:val="none" w:sz="0" w:space="0" w:color="auto"/>
        <w:left w:val="none" w:sz="0" w:space="0" w:color="auto"/>
        <w:bottom w:val="none" w:sz="0" w:space="0" w:color="auto"/>
        <w:right w:val="none" w:sz="0" w:space="0" w:color="auto"/>
      </w:divBdr>
    </w:div>
    <w:div w:id="731581213">
      <w:bodyDiv w:val="1"/>
      <w:marLeft w:val="0"/>
      <w:marRight w:val="0"/>
      <w:marTop w:val="0"/>
      <w:marBottom w:val="0"/>
      <w:divBdr>
        <w:top w:val="none" w:sz="0" w:space="0" w:color="auto"/>
        <w:left w:val="none" w:sz="0" w:space="0" w:color="auto"/>
        <w:bottom w:val="none" w:sz="0" w:space="0" w:color="auto"/>
        <w:right w:val="none" w:sz="0" w:space="0" w:color="auto"/>
      </w:divBdr>
    </w:div>
    <w:div w:id="839779019">
      <w:bodyDiv w:val="1"/>
      <w:marLeft w:val="0"/>
      <w:marRight w:val="0"/>
      <w:marTop w:val="0"/>
      <w:marBottom w:val="0"/>
      <w:divBdr>
        <w:top w:val="none" w:sz="0" w:space="0" w:color="auto"/>
        <w:left w:val="none" w:sz="0" w:space="0" w:color="auto"/>
        <w:bottom w:val="none" w:sz="0" w:space="0" w:color="auto"/>
        <w:right w:val="none" w:sz="0" w:space="0" w:color="auto"/>
      </w:divBdr>
      <w:divsChild>
        <w:div w:id="1158615329">
          <w:marLeft w:val="0"/>
          <w:marRight w:val="9756"/>
          <w:marTop w:val="0"/>
          <w:marBottom w:val="450"/>
          <w:divBdr>
            <w:top w:val="none" w:sz="0" w:space="0" w:color="auto"/>
            <w:left w:val="none" w:sz="0" w:space="0" w:color="auto"/>
            <w:bottom w:val="none" w:sz="0" w:space="0" w:color="auto"/>
            <w:right w:val="none" w:sz="0" w:space="0" w:color="auto"/>
          </w:divBdr>
        </w:div>
        <w:div w:id="819150193">
          <w:marLeft w:val="0"/>
          <w:marRight w:val="9756"/>
          <w:marTop w:val="0"/>
          <w:marBottom w:val="450"/>
          <w:divBdr>
            <w:top w:val="none" w:sz="0" w:space="0" w:color="auto"/>
            <w:left w:val="none" w:sz="0" w:space="0" w:color="auto"/>
            <w:bottom w:val="none" w:sz="0" w:space="0" w:color="auto"/>
            <w:right w:val="none" w:sz="0" w:space="0" w:color="auto"/>
          </w:divBdr>
        </w:div>
      </w:divsChild>
    </w:div>
    <w:div w:id="1337657197">
      <w:bodyDiv w:val="1"/>
      <w:marLeft w:val="0"/>
      <w:marRight w:val="0"/>
      <w:marTop w:val="0"/>
      <w:marBottom w:val="0"/>
      <w:divBdr>
        <w:top w:val="none" w:sz="0" w:space="0" w:color="auto"/>
        <w:left w:val="none" w:sz="0" w:space="0" w:color="auto"/>
        <w:bottom w:val="none" w:sz="0" w:space="0" w:color="auto"/>
        <w:right w:val="none" w:sz="0" w:space="0" w:color="auto"/>
      </w:divBdr>
      <w:divsChild>
        <w:div w:id="938441834">
          <w:marLeft w:val="0"/>
          <w:marRight w:val="9756"/>
          <w:marTop w:val="0"/>
          <w:marBottom w:val="450"/>
          <w:divBdr>
            <w:top w:val="none" w:sz="0" w:space="0" w:color="auto"/>
            <w:left w:val="none" w:sz="0" w:space="0" w:color="auto"/>
            <w:bottom w:val="none" w:sz="0" w:space="0" w:color="auto"/>
            <w:right w:val="none" w:sz="0" w:space="0" w:color="auto"/>
          </w:divBdr>
        </w:div>
        <w:div w:id="490607503">
          <w:marLeft w:val="0"/>
          <w:marRight w:val="9756"/>
          <w:marTop w:val="0"/>
          <w:marBottom w:val="450"/>
          <w:divBdr>
            <w:top w:val="none" w:sz="0" w:space="0" w:color="auto"/>
            <w:left w:val="none" w:sz="0" w:space="0" w:color="auto"/>
            <w:bottom w:val="none" w:sz="0" w:space="0" w:color="auto"/>
            <w:right w:val="none" w:sz="0" w:space="0" w:color="auto"/>
          </w:divBdr>
        </w:div>
      </w:divsChild>
    </w:div>
    <w:div w:id="1416199058">
      <w:bodyDiv w:val="1"/>
      <w:marLeft w:val="0"/>
      <w:marRight w:val="0"/>
      <w:marTop w:val="0"/>
      <w:marBottom w:val="0"/>
      <w:divBdr>
        <w:top w:val="none" w:sz="0" w:space="0" w:color="auto"/>
        <w:left w:val="none" w:sz="0" w:space="0" w:color="auto"/>
        <w:bottom w:val="none" w:sz="0" w:space="0" w:color="auto"/>
        <w:right w:val="none" w:sz="0" w:space="0" w:color="auto"/>
      </w:divBdr>
      <w:divsChild>
        <w:div w:id="572786335">
          <w:marLeft w:val="0"/>
          <w:marRight w:val="9756"/>
          <w:marTop w:val="0"/>
          <w:marBottom w:val="450"/>
          <w:divBdr>
            <w:top w:val="none" w:sz="0" w:space="0" w:color="auto"/>
            <w:left w:val="none" w:sz="0" w:space="0" w:color="auto"/>
            <w:bottom w:val="none" w:sz="0" w:space="0" w:color="auto"/>
            <w:right w:val="none" w:sz="0" w:space="0" w:color="auto"/>
          </w:divBdr>
        </w:div>
        <w:div w:id="391388117">
          <w:marLeft w:val="0"/>
          <w:marRight w:val="9756"/>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8335A-E7C1-4A85-9D8E-6ECE027A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Цугаков Кирилл</dc:creator>
  <cp:keywords/>
  <dc:description/>
  <cp:lastModifiedBy>Кирилл Цугаков</cp:lastModifiedBy>
  <cp:revision>2</cp:revision>
  <cp:lastPrinted>2021-08-03T08:04:00Z</cp:lastPrinted>
  <dcterms:created xsi:type="dcterms:W3CDTF">2021-09-08T07:50:00Z</dcterms:created>
  <dcterms:modified xsi:type="dcterms:W3CDTF">2021-09-08T07:50:00Z</dcterms:modified>
</cp:coreProperties>
</file>